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5E7" w:rsidRDefault="00952528" w:rsidP="00FD20FF">
      <w:pPr>
        <w:jc w:val="center"/>
        <w:rPr>
          <w:rFonts w:ascii="Times New Roman" w:hAnsi="Times New Roman" w:cs="Times New Roman"/>
          <w:b/>
          <w:sz w:val="24"/>
          <w:szCs w:val="24"/>
        </w:rPr>
      </w:pPr>
      <w:r w:rsidRPr="00D95D3F">
        <w:rPr>
          <w:rFonts w:ascii="Times New Roman" w:hAnsi="Times New Roman" w:cs="Times New Roman"/>
          <w:b/>
          <w:sz w:val="24"/>
          <w:szCs w:val="24"/>
        </w:rPr>
        <w:t>Prof.dr Šerbo Rastoder, Crna Gora i Crnogorci u jugoslovenskoj državi</w:t>
      </w:r>
      <w:r w:rsidR="00D16C15" w:rsidRPr="00D95D3F">
        <w:rPr>
          <w:rFonts w:ascii="Times New Roman" w:hAnsi="Times New Roman" w:cs="Times New Roman"/>
          <w:b/>
          <w:sz w:val="24"/>
          <w:szCs w:val="24"/>
        </w:rPr>
        <w:t>,</w:t>
      </w:r>
      <w:r w:rsidRPr="00D95D3F">
        <w:rPr>
          <w:rFonts w:ascii="Times New Roman" w:hAnsi="Times New Roman" w:cs="Times New Roman"/>
          <w:b/>
          <w:sz w:val="24"/>
          <w:szCs w:val="24"/>
        </w:rPr>
        <w:t>(1918-2006)</w:t>
      </w:r>
    </w:p>
    <w:p w:rsidR="005278B0" w:rsidRPr="00D95D3F" w:rsidRDefault="005278B0" w:rsidP="00FD20FF">
      <w:pPr>
        <w:jc w:val="center"/>
        <w:rPr>
          <w:rFonts w:ascii="Times New Roman" w:hAnsi="Times New Roman" w:cs="Times New Roman"/>
          <w:b/>
          <w:sz w:val="24"/>
          <w:szCs w:val="24"/>
        </w:rPr>
      </w:pPr>
      <w:r>
        <w:rPr>
          <w:rFonts w:ascii="Times New Roman" w:hAnsi="Times New Roman" w:cs="Times New Roman"/>
          <w:b/>
          <w:sz w:val="24"/>
          <w:szCs w:val="24"/>
        </w:rPr>
        <w:t xml:space="preserve">Poslato 9.09.2016 SONJI BISERKO </w:t>
      </w:r>
    </w:p>
    <w:p w:rsidR="00952528" w:rsidRPr="00D95D3F" w:rsidRDefault="00952528" w:rsidP="00D16C15">
      <w:pPr>
        <w:jc w:val="both"/>
        <w:rPr>
          <w:rFonts w:ascii="Times New Roman" w:hAnsi="Times New Roman" w:cs="Times New Roman"/>
          <w:sz w:val="24"/>
          <w:szCs w:val="24"/>
        </w:rPr>
      </w:pPr>
      <w:r w:rsidRPr="00D95D3F">
        <w:rPr>
          <w:rFonts w:ascii="Times New Roman" w:hAnsi="Times New Roman" w:cs="Times New Roman"/>
          <w:sz w:val="24"/>
          <w:szCs w:val="24"/>
        </w:rPr>
        <w:t xml:space="preserve">     Crna Gora u XX vijeku je primjer vremena "ubrzane istorije" u kojem dramatika promjena i  složenost istorijskih pojava dodatno osnažuju fenomenologiju njene istorije i njene uglavnom  ideologizovane percepcije. Crna Gora je u XX vijeku bila samostalna država do 1918. godine, integralni dio Kraljevine Jugoslavije (1918-1943), jedna od šest republika u socijalističkoj Jugoslaviji (1943-1992), članica dvočlane jugoslovenske federacije (SRJ) 1992-2006. Na referendumu  21. maja 2006. Crna Gora je obnovila svoju državnost i ponovo postala subjekt balkanske i evropske istorije. Čini se, da je Crna Gora čitav jedan vijek "potrošila" trčeći u krug i tražeći sebe. Razapeta između mita o svom istorijskom značenju i objektivnog značaja mjerenog statistikom i realpragmatizmom, Crna Gora je uvijek težila da prevaziđe sebe. Zato je ona u istorijskom smislu,  prostor  krajnosti i  teško pojmljivih protivurječnosti. U tom carstvu iluzija su se  smjenjivale moderne ideologije pokušavajući da "sahrane" stare, kao što su iznova vaskrsavale  "stare" za koje su mnogi mislili da su istorijski arhivirane. Sukob tradicionalnog, patrijarhalnog i modernog kroz čitav XX vijek uslovljavao je i dramatične socijalne i društvene promjene koje su se na površini prepoznavale kroz različite ideološke surogate. Crna Gora je u XX vijeku prošla kroz četiri rata, od toga dva svjetska.  Na kraju Prvog  je izgubila   državnost u Drugom je djelimično povratila atribute državnosti.   Na kraju XX vijeka crnogorsko društvo se u procesu raspada bivše Jugoslavije suočilo s novim istorijskim izazovom i oživljavanjem starih istorijskih atavizama. Iako direktno nije učesnik ratova</w:t>
      </w:r>
      <w:r w:rsidR="00EF0884" w:rsidRPr="00D95D3F">
        <w:rPr>
          <w:rFonts w:ascii="Times New Roman" w:hAnsi="Times New Roman" w:cs="Times New Roman"/>
          <w:sz w:val="24"/>
          <w:szCs w:val="24"/>
        </w:rPr>
        <w:t xml:space="preserve"> (kao politički subjekt)</w:t>
      </w:r>
      <w:r w:rsidRPr="00D95D3F">
        <w:rPr>
          <w:rFonts w:ascii="Times New Roman" w:hAnsi="Times New Roman" w:cs="Times New Roman"/>
          <w:sz w:val="24"/>
          <w:szCs w:val="24"/>
        </w:rPr>
        <w:t xml:space="preserve"> u raspadu bivše Jugoslavije, posljedice događanja u posljednjoj deceniji XX vijeka, izuzev činjenice, da na njenom području  nije bilo ratnih sukoba, su bile jednako dramatične po crnogorsko društvo,  kao i predhodni ratovi. </w:t>
      </w:r>
    </w:p>
    <w:p w:rsidR="00952528" w:rsidRPr="00D95D3F" w:rsidRDefault="00952528" w:rsidP="00D16C15">
      <w:pPr>
        <w:jc w:val="both"/>
        <w:rPr>
          <w:rFonts w:ascii="Times New Roman" w:hAnsi="Times New Roman" w:cs="Times New Roman"/>
          <w:sz w:val="24"/>
          <w:szCs w:val="24"/>
        </w:rPr>
      </w:pPr>
      <w:r w:rsidRPr="00D95D3F">
        <w:rPr>
          <w:rFonts w:ascii="Times New Roman" w:hAnsi="Times New Roman" w:cs="Times New Roman"/>
          <w:sz w:val="24"/>
          <w:szCs w:val="24"/>
        </w:rPr>
        <w:t xml:space="preserve">  </w:t>
      </w:r>
      <w:r w:rsidRPr="00D95D3F">
        <w:rPr>
          <w:rFonts w:ascii="Times New Roman" w:hAnsi="Times New Roman" w:cs="Times New Roman"/>
          <w:sz w:val="24"/>
          <w:szCs w:val="24"/>
          <w:lang w:val="sr-Latn-CS"/>
        </w:rPr>
        <w:t xml:space="preserve">U Prvom svjetskom ratu 1914-1918. Crna Gora se borila na stranu sila Antante. </w:t>
      </w:r>
      <w:r w:rsidRPr="00D95D3F">
        <w:rPr>
          <w:rFonts w:ascii="Times New Roman" w:hAnsi="Times New Roman" w:cs="Times New Roman"/>
          <w:sz w:val="24"/>
          <w:szCs w:val="24"/>
        </w:rPr>
        <w:t>U julskoj krizi 1914. izazvanoj atentatom u Sarajevu</w:t>
      </w:r>
      <w:r w:rsidRPr="00D95D3F">
        <w:rPr>
          <w:rFonts w:ascii="Times New Roman" w:hAnsi="Times New Roman" w:cs="Times New Roman"/>
          <w:sz w:val="24"/>
          <w:szCs w:val="24"/>
          <w:shd w:val="clear" w:color="auto" w:fill="FFFFFF"/>
        </w:rPr>
        <w:t xml:space="preserve"> na austro -ugarskog </w:t>
      </w:r>
      <w:r w:rsidRPr="00D95D3F">
        <w:rPr>
          <w:rFonts w:ascii="Times New Roman" w:hAnsi="Times New Roman" w:cs="Times New Roman"/>
          <w:sz w:val="24"/>
          <w:szCs w:val="24"/>
        </w:rPr>
        <w:t xml:space="preserve">prestolonasljednika Ferdinanda, Crna Gora je bezuslovno stala na stranu Srbije. Istoga dana kada je Austro-Ugarska objavila rat Srbiji, kralj Nikola je objavio ukaz o mobilizaciji, a već 6. avgusta Crna Gora je zvanično objavila rat Austro-Ugarskoj, ignorišući pri tome obećanje njene diplomatije da u slučaju neutralnosti može računati na teritorijalne ustupke (Skadar).  Tako je Crna Gora,  tek što je izašla iz balkanskih ratova u kojima je bila vojno, privredno i demografski iscrpljena, ušla u novi vojni sukob koji će biti i posljednji koji će voditi kao samostalna država. Na insistiranje saveznika, prije svih Rusije, već na početku rata formirana je komanda sa ciljem koordinisanja ratnih dejstava s srpskom vojskom.  Za načelnika štaba Crnogorske vrhovne komande postavljen je </w:t>
      </w:r>
      <w:r w:rsidRPr="00D95D3F">
        <w:rPr>
          <w:rFonts w:ascii="Times New Roman" w:hAnsi="Times New Roman" w:cs="Times New Roman"/>
          <w:bCs/>
          <w:sz w:val="24"/>
          <w:szCs w:val="24"/>
        </w:rPr>
        <w:t>srpski genaral Božidar Janković,</w:t>
      </w:r>
      <w:r w:rsidRPr="00D95D3F">
        <w:rPr>
          <w:rFonts w:ascii="Times New Roman" w:hAnsi="Times New Roman" w:cs="Times New Roman"/>
          <w:sz w:val="24"/>
          <w:szCs w:val="24"/>
        </w:rPr>
        <w:t xml:space="preserve">  čime je crnogorska vojska  stavljena pod vrhovnu komandu srpske vojske</w:t>
      </w:r>
      <w:r w:rsidRPr="00D95D3F">
        <w:rPr>
          <w:rFonts w:ascii="Times New Roman" w:hAnsi="Times New Roman" w:cs="Times New Roman"/>
          <w:b/>
          <w:bCs/>
          <w:sz w:val="24"/>
          <w:szCs w:val="24"/>
        </w:rPr>
        <w:t xml:space="preserve">. </w:t>
      </w:r>
      <w:r w:rsidRPr="00D95D3F">
        <w:rPr>
          <w:rFonts w:ascii="Times New Roman" w:hAnsi="Times New Roman" w:cs="Times New Roman"/>
          <w:bCs/>
          <w:sz w:val="24"/>
          <w:szCs w:val="24"/>
        </w:rPr>
        <w:t>Dolaskom srpskih oficira na rukovodeća mjesta, crnogorska vojska je upotrebljavana u skladu sa strateškim interesima Srbije i po nalozima srpske Vrhovne komande, što je imalo štetne  posljedice po crnogorsku vojsku i Crnu Goru u cjelini.</w:t>
      </w:r>
      <w:r w:rsidRPr="00D95D3F">
        <w:rPr>
          <w:rFonts w:ascii="Times New Roman" w:hAnsi="Times New Roman" w:cs="Times New Roman"/>
          <w:sz w:val="24"/>
          <w:szCs w:val="24"/>
        </w:rPr>
        <w:t xml:space="preserve">  </w:t>
      </w:r>
    </w:p>
    <w:p w:rsidR="00E229FE" w:rsidRPr="00D95D3F" w:rsidRDefault="00E229FE" w:rsidP="00EF0884">
      <w:pPr>
        <w:jc w:val="both"/>
        <w:rPr>
          <w:rFonts w:ascii="Times New Roman" w:hAnsi="Times New Roman" w:cs="Times New Roman"/>
          <w:sz w:val="24"/>
          <w:szCs w:val="24"/>
        </w:rPr>
      </w:pPr>
      <w:r w:rsidRPr="00D95D3F">
        <w:rPr>
          <w:rFonts w:ascii="Times New Roman" w:hAnsi="Times New Roman" w:cs="Times New Roman"/>
          <w:sz w:val="24"/>
          <w:szCs w:val="24"/>
        </w:rPr>
        <w:lastRenderedPageBreak/>
        <w:t xml:space="preserve">  Velika ofanziva na Srbiju, započeta oktobra 1915.godine i potiskivanje njene vojske prema jugu značila je i otpočinjanje borbi na crnogorskom ratištu.   Srpska vojska se povlačila u tri pravca, od kojih je pravac Peć-Andrijevica–Podgorica-Skadar–Lješ (Medua) bio najbliži operacijama crnogorske vojske i direktno zavisio od njen</w:t>
      </w:r>
      <w:r w:rsidR="00EF0884" w:rsidRPr="00D95D3F">
        <w:rPr>
          <w:rFonts w:ascii="Times New Roman" w:hAnsi="Times New Roman" w:cs="Times New Roman"/>
          <w:sz w:val="24"/>
          <w:szCs w:val="24"/>
        </w:rPr>
        <w:t>og učinka.Vlada Srbije,  povla</w:t>
      </w:r>
      <w:r w:rsidRPr="00D95D3F">
        <w:rPr>
          <w:rFonts w:ascii="Times New Roman" w:hAnsi="Times New Roman" w:cs="Times New Roman"/>
          <w:sz w:val="24"/>
          <w:szCs w:val="24"/>
        </w:rPr>
        <w:t>čeći se stigla je do Skadra (26. novembra 1915.) a njena Vrhovna komanda desetak dana kasnije.   Crnogorska narodna sku</w:t>
      </w:r>
      <w:r w:rsidR="00EF0884" w:rsidRPr="00D95D3F">
        <w:rPr>
          <w:rFonts w:ascii="Times New Roman" w:hAnsi="Times New Roman" w:cs="Times New Roman"/>
          <w:sz w:val="24"/>
          <w:szCs w:val="24"/>
        </w:rPr>
        <w:t>pština se posljednji put sasta</w:t>
      </w:r>
      <w:r w:rsidRPr="00D95D3F">
        <w:rPr>
          <w:rFonts w:ascii="Times New Roman" w:hAnsi="Times New Roman" w:cs="Times New Roman"/>
          <w:sz w:val="24"/>
          <w:szCs w:val="24"/>
        </w:rPr>
        <w:t xml:space="preserve">la 25.decembra 1915. godine, odlučna da treba činiti isto što i Srbija.  Ali Crnoj Gori nije imao ko da štiti odstupnicu.Obezbjeđujući povlačenje srpske vojske i štiteći je od neprijateljskih dejstava preko Sandžaka, Hercegovine i Boke,  Crnogorci su ostali usamljeni na balkanskom ratištu. </w:t>
      </w:r>
      <w:r w:rsidRPr="00D95D3F">
        <w:rPr>
          <w:rFonts w:ascii="Times New Roman" w:hAnsi="Times New Roman" w:cs="Times New Roman"/>
          <w:bCs/>
          <w:sz w:val="24"/>
          <w:szCs w:val="24"/>
        </w:rPr>
        <w:t>Crnoj Gori, iako najmanjoj i najslabijoj savezni</w:t>
      </w:r>
      <w:r w:rsidR="00EF0884" w:rsidRPr="00D95D3F">
        <w:rPr>
          <w:rFonts w:ascii="Times New Roman" w:hAnsi="Times New Roman" w:cs="Times New Roman"/>
          <w:bCs/>
          <w:sz w:val="24"/>
          <w:szCs w:val="24"/>
        </w:rPr>
        <w:t>ci, dodijeljena je uloga poslje</w:t>
      </w:r>
      <w:r w:rsidRPr="00D95D3F">
        <w:rPr>
          <w:rFonts w:ascii="Times New Roman" w:hAnsi="Times New Roman" w:cs="Times New Roman"/>
          <w:bCs/>
          <w:sz w:val="24"/>
          <w:szCs w:val="24"/>
        </w:rPr>
        <w:t>dnje odbrane.</w:t>
      </w:r>
      <w:r w:rsidRPr="00D95D3F">
        <w:rPr>
          <w:rFonts w:ascii="Times New Roman" w:hAnsi="Times New Roman" w:cs="Times New Roman"/>
          <w:sz w:val="24"/>
          <w:szCs w:val="24"/>
        </w:rPr>
        <w:t xml:space="preserve">  Jedva 40.000 crnogorskih vojnika je stavljeno pred nemogući zadatak da brani front u dužini od 500 km. Pri tome su molbe kralja Nikole i crnogorske vlade saveznicima za pomoć u vojsci, hrani, municiji i opremi, bile uzaludne.  Oni su samo bili spremni da se za "</w:t>
      </w:r>
      <w:r w:rsidRPr="00D95D3F">
        <w:rPr>
          <w:rFonts w:ascii="Times New Roman" w:hAnsi="Times New Roman" w:cs="Times New Roman"/>
          <w:i/>
          <w:iCs/>
          <w:sz w:val="24"/>
          <w:szCs w:val="24"/>
        </w:rPr>
        <w:t>opšte dobro</w:t>
      </w:r>
      <w:r w:rsidR="00EF0884" w:rsidRPr="00D95D3F">
        <w:rPr>
          <w:rFonts w:ascii="Times New Roman" w:hAnsi="Times New Roman" w:cs="Times New Roman"/>
          <w:sz w:val="24"/>
          <w:szCs w:val="24"/>
        </w:rPr>
        <w:t xml:space="preserve"> " bore do poslje</w:t>
      </w:r>
      <w:r w:rsidRPr="00D95D3F">
        <w:rPr>
          <w:rFonts w:ascii="Times New Roman" w:hAnsi="Times New Roman" w:cs="Times New Roman"/>
          <w:sz w:val="24"/>
          <w:szCs w:val="24"/>
        </w:rPr>
        <w:t>dnjeg crnogorskog vojnika.   U čuvenoj Mojkovačkoj  bici vođenoj 6. i 7. januara 1916. godine austro-ugarska vojska je zaustavljena.   Pobjeda kod Mojkovca (Mojkovačka bitka) biće jedinstvena i po tome što je to rijedak primjer u istoriji da jedna vojska, nekoliko dana poslije jedne velike i slavne pobjede kapitulira, jer je glavni napad austro-ugarske vojske bio usmjeren na Lovćen,  koji su branile malobrojne snage.   Do 11. januara 1916.  austro-ugarska vojska je ovladala svim strateškim tačkama u masivu Lovćena, da bi 13.  januara ušla u nebranjeno Cetinje i do 15. januara ovladala potpuno gradom i okolinom. Po naredbi srpske vlade, iz Crne Gore se povlače srpski oficiri.  To je uradio i kralj Nikola s dijelom vlade,  koji je prethodno za načelnika Vrhovne komande, umjesto srpskih</w:t>
      </w:r>
      <w:r w:rsidR="00EF0884" w:rsidRPr="00D95D3F">
        <w:rPr>
          <w:rFonts w:ascii="Times New Roman" w:hAnsi="Times New Roman" w:cs="Times New Roman"/>
          <w:sz w:val="24"/>
          <w:szCs w:val="24"/>
        </w:rPr>
        <w:t xml:space="preserve"> oficira koji su otišli,  imeno</w:t>
      </w:r>
      <w:r w:rsidRPr="00D95D3F">
        <w:rPr>
          <w:rFonts w:ascii="Times New Roman" w:hAnsi="Times New Roman" w:cs="Times New Roman"/>
          <w:sz w:val="24"/>
          <w:szCs w:val="24"/>
        </w:rPr>
        <w:t xml:space="preserve"> vao generala Janka Vukotića. Već 21. januara je zauzet Skadar od strane Austro-Ugarske  i od očekivane odbrane duž Bojane i oko Skadra, nije bilo ništa. Crnogorskoj vojsci je presječena svak</w:t>
      </w:r>
      <w:r w:rsidR="00EF0884" w:rsidRPr="00D95D3F">
        <w:rPr>
          <w:rFonts w:ascii="Times New Roman" w:hAnsi="Times New Roman" w:cs="Times New Roman"/>
          <w:sz w:val="24"/>
          <w:szCs w:val="24"/>
        </w:rPr>
        <w:t>a odstupnica. Odredba o polaga</w:t>
      </w:r>
      <w:r w:rsidRPr="00D95D3F">
        <w:rPr>
          <w:rFonts w:ascii="Times New Roman" w:hAnsi="Times New Roman" w:cs="Times New Roman"/>
          <w:sz w:val="24"/>
          <w:szCs w:val="24"/>
        </w:rPr>
        <w:t>nju oružja potpisana je 25. januara 1916. Crna Gora je faktički kapitulirala, iako akt o tome nije nikada potpisan. Uzroci njene kapitulacije postali su predmetom politikantstkih i propagandnih</w:t>
      </w:r>
      <w:r w:rsidR="00EF0884" w:rsidRPr="00D95D3F">
        <w:rPr>
          <w:rFonts w:ascii="Times New Roman" w:hAnsi="Times New Roman" w:cs="Times New Roman"/>
          <w:sz w:val="24"/>
          <w:szCs w:val="24"/>
        </w:rPr>
        <w:t xml:space="preserve"> razračunavanja sa njenim drža</w:t>
      </w:r>
      <w:r w:rsidRPr="00D95D3F">
        <w:rPr>
          <w:rFonts w:ascii="Times New Roman" w:hAnsi="Times New Roman" w:cs="Times New Roman"/>
          <w:sz w:val="24"/>
          <w:szCs w:val="24"/>
        </w:rPr>
        <w:t xml:space="preserve">vnim vrhom. Pri tome niko nije postavljao logično pitanje: Zar je od najmanje savezničke vojske, ostavljene same na čitavom balkanskom ratištu, bez pomoći saveznika, razvučene na frontu od 500 km, opkoljene sa više strana, trebalo očekivati da zaustavi armadu koju nije mogla zaustaviti  ni vojska 20-tak puta veća od crnogorske? U svakom slučaju posljedice lakomislene politike crnogorskog državnog vrha i njenog suverena, kralja Nikole,  pokazaće se katastrofalnim po Crnu Goru. Jer tada je već uveliko bilo otvoreno pitanje perspektive Crne Gore i njenog ujedinjenja sa Srbijom, što su podržavale neke od velikih savezničkih sila. Rusija je željela ujedinjenje Crne Gore i Srbije pod dinastijom Krađorđevića i stvaranje velike srpske države na Balkanu koja bi bila oslonac njene politike. Zato je 1916. ukinula subvencije Crnoj Gori i odbila mogućnost da kralj Nikola dođe u Rusiju. Sumnjičen za tajne pregovore sa Austro-Ugarskom i okrivljen za kapitulaciju Crne Gore, kralj Nikola i krugovi oko njega neće imati bezuslovnu podršku ni kod ostalih saveznika – Francuske, Velike Britanije, pa ni Italije.   Da je Crna Gora "žrtvovana" od strane saveznika postalo je jasno već pri kraju rata. Umjesto da se poput srpskog kralja Petra I vrati u svoju zemlju kao jedan od saveznika, kralju Nikoli je praktično bio </w:t>
      </w:r>
      <w:r w:rsidRPr="00D95D3F">
        <w:rPr>
          <w:rFonts w:ascii="Times New Roman" w:hAnsi="Times New Roman" w:cs="Times New Roman"/>
          <w:sz w:val="24"/>
          <w:szCs w:val="24"/>
        </w:rPr>
        <w:lastRenderedPageBreak/>
        <w:t>onemogućen povratak iz Francuske,  gdje je, u Nejiu kod Pariza, bio smješten crnogorski dvor i vlada. Poslije  proboja Solunskog fronta, a po odluci međusavezničke konferencije u Versaju,  7. oktobra 1918. godine, donijeta je odluka da savezničke snage okupiraju Crnu Goru. Francuzi su mimo svih dogovora, prećutno dozvolili učešće srpskim trupama u ovim operacijama, sa jasnim političkim ciljevima koji su bili poznati srpskoj komandi. U svakom slučaju vojni razlozi nijesu bili presudni za donošenje takve odluke. Jer odmah po probijanju Solunskog fronta u Crnoj Gori su komite i ustanici oslobodili Crnu Goru od austro-ugarske okupacije. Samo su  u</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borbama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za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oslobo</w:t>
      </w:r>
      <w:r w:rsidRPr="00D95D3F">
        <w:rPr>
          <w:rFonts w:ascii="Times New Roman" w:hAnsi="Times New Roman" w:cs="Times New Roman"/>
          <w:sz w:val="24"/>
          <w:szCs w:val="24"/>
          <w:lang w:val="hr-HR"/>
        </w:rPr>
        <w:t>đ</w:t>
      </w:r>
      <w:r w:rsidRPr="00D95D3F">
        <w:rPr>
          <w:rFonts w:ascii="Times New Roman" w:hAnsi="Times New Roman" w:cs="Times New Roman"/>
          <w:sz w:val="24"/>
          <w:szCs w:val="24"/>
        </w:rPr>
        <w:t>enje</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Podgorice</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crnogorskim</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komitama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i</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ustanicima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pritekle</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u</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pomo</w:t>
      </w:r>
      <w:r w:rsidRPr="00D95D3F">
        <w:rPr>
          <w:rFonts w:ascii="Times New Roman" w:hAnsi="Times New Roman" w:cs="Times New Roman"/>
          <w:sz w:val="24"/>
          <w:szCs w:val="24"/>
          <w:lang w:val="hr-HR"/>
        </w:rPr>
        <w:t xml:space="preserve">ć </w:t>
      </w:r>
      <w:r w:rsidRPr="00D95D3F">
        <w:rPr>
          <w:rFonts w:ascii="Times New Roman" w:hAnsi="Times New Roman" w:cs="Times New Roman"/>
          <w:sz w:val="24"/>
          <w:szCs w:val="24"/>
        </w:rPr>
        <w:t>jedinice</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srpske</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vojske</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Na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osnovu</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naredbe</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srpske</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Vrhovne</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komande</w:t>
      </w:r>
      <w:r w:rsidRPr="00D95D3F">
        <w:rPr>
          <w:rFonts w:ascii="Times New Roman" w:hAnsi="Times New Roman" w:cs="Times New Roman"/>
          <w:sz w:val="24"/>
          <w:szCs w:val="24"/>
          <w:lang w:val="hr-HR"/>
        </w:rPr>
        <w:t xml:space="preserve"> od 25. </w:t>
      </w:r>
      <w:r w:rsidRPr="00D95D3F">
        <w:rPr>
          <w:rFonts w:ascii="Times New Roman" w:hAnsi="Times New Roman" w:cs="Times New Roman"/>
          <w:sz w:val="24"/>
          <w:szCs w:val="24"/>
        </w:rPr>
        <w:t>oktobra</w:t>
      </w:r>
      <w:r w:rsidRPr="00D95D3F">
        <w:rPr>
          <w:rFonts w:ascii="Times New Roman" w:hAnsi="Times New Roman" w:cs="Times New Roman"/>
          <w:sz w:val="24"/>
          <w:szCs w:val="24"/>
          <w:lang w:val="hr-HR"/>
        </w:rPr>
        <w:t xml:space="preserve"> 1918. </w:t>
      </w:r>
      <w:r w:rsidRPr="00D95D3F">
        <w:rPr>
          <w:rFonts w:ascii="Times New Roman" w:hAnsi="Times New Roman" w:cs="Times New Roman"/>
          <w:sz w:val="24"/>
          <w:szCs w:val="24"/>
        </w:rPr>
        <w:t>godine</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rasformirane</w:t>
      </w:r>
      <w:r w:rsidRPr="00D95D3F">
        <w:rPr>
          <w:rFonts w:ascii="Times New Roman" w:hAnsi="Times New Roman" w:cs="Times New Roman"/>
          <w:sz w:val="24"/>
          <w:szCs w:val="24"/>
          <w:lang w:val="hr-HR"/>
        </w:rPr>
        <w:t xml:space="preserve"> su razoružane crnogorske ustaničke čete,  </w:t>
      </w:r>
      <w:r w:rsidRPr="00D95D3F">
        <w:rPr>
          <w:rFonts w:ascii="Times New Roman" w:hAnsi="Times New Roman" w:cs="Times New Roman"/>
          <w:sz w:val="24"/>
          <w:szCs w:val="24"/>
        </w:rPr>
        <w:t>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naredbom</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od</w:t>
      </w:r>
      <w:r w:rsidRPr="00D95D3F">
        <w:rPr>
          <w:rFonts w:ascii="Times New Roman" w:hAnsi="Times New Roman" w:cs="Times New Roman"/>
          <w:sz w:val="24"/>
          <w:szCs w:val="24"/>
          <w:lang w:val="hr-HR"/>
        </w:rPr>
        <w:t xml:space="preserve"> 12. </w:t>
      </w:r>
      <w:r w:rsidRPr="00D95D3F">
        <w:rPr>
          <w:rFonts w:ascii="Times New Roman" w:hAnsi="Times New Roman" w:cs="Times New Roman"/>
          <w:sz w:val="24"/>
          <w:szCs w:val="24"/>
        </w:rPr>
        <w:t>novembra</w:t>
      </w:r>
      <w:r w:rsidRPr="00D95D3F">
        <w:rPr>
          <w:rFonts w:ascii="Times New Roman" w:hAnsi="Times New Roman" w:cs="Times New Roman"/>
          <w:sz w:val="24"/>
          <w:szCs w:val="24"/>
          <w:lang w:val="hr-HR"/>
        </w:rPr>
        <w:t xml:space="preserve">  1918. </w:t>
      </w:r>
      <w:r w:rsidRPr="00D95D3F">
        <w:rPr>
          <w:rFonts w:ascii="Times New Roman" w:hAnsi="Times New Roman" w:cs="Times New Roman"/>
          <w:sz w:val="24"/>
          <w:szCs w:val="24"/>
        </w:rPr>
        <w:t>godine</w:t>
      </w:r>
      <w:r w:rsidRPr="00D95D3F">
        <w:rPr>
          <w:rFonts w:ascii="Times New Roman" w:hAnsi="Times New Roman" w:cs="Times New Roman"/>
          <w:sz w:val="24"/>
          <w:szCs w:val="24"/>
          <w:lang w:val="hr-HR"/>
        </w:rPr>
        <w:t xml:space="preserve"> raspuštene su </w:t>
      </w:r>
      <w:r w:rsidRPr="00D95D3F">
        <w:rPr>
          <w:rFonts w:ascii="Times New Roman" w:hAnsi="Times New Roman" w:cs="Times New Roman"/>
          <w:sz w:val="24"/>
          <w:szCs w:val="24"/>
        </w:rPr>
        <w:t>i</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crnogorske</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komitske</w:t>
      </w:r>
      <w:r w:rsidRPr="00D95D3F">
        <w:rPr>
          <w:rFonts w:ascii="Times New Roman" w:hAnsi="Times New Roman" w:cs="Times New Roman"/>
          <w:sz w:val="24"/>
          <w:szCs w:val="24"/>
          <w:lang w:val="hr-HR"/>
        </w:rPr>
        <w:t xml:space="preserve"> č</w:t>
      </w:r>
      <w:r w:rsidRPr="00D95D3F">
        <w:rPr>
          <w:rFonts w:ascii="Times New Roman" w:hAnsi="Times New Roman" w:cs="Times New Roman"/>
          <w:sz w:val="24"/>
          <w:szCs w:val="24"/>
        </w:rPr>
        <w:t>ete</w:t>
      </w:r>
      <w:r w:rsidRPr="00D95D3F">
        <w:rPr>
          <w:rFonts w:ascii="Times New Roman" w:hAnsi="Times New Roman" w:cs="Times New Roman"/>
          <w:sz w:val="24"/>
          <w:szCs w:val="24"/>
          <w:lang w:val="hr-HR"/>
        </w:rPr>
        <w:t xml:space="preserve">. Tako je </w:t>
      </w:r>
      <w:r w:rsidRPr="00D95D3F">
        <w:rPr>
          <w:rFonts w:ascii="Times New Roman" w:hAnsi="Times New Roman" w:cs="Times New Roman"/>
          <w:sz w:val="24"/>
          <w:szCs w:val="24"/>
        </w:rPr>
        <w:t>kraj</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rata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Crna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Gora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do</w:t>
      </w:r>
      <w:r w:rsidRPr="00D95D3F">
        <w:rPr>
          <w:rFonts w:ascii="Times New Roman" w:hAnsi="Times New Roman" w:cs="Times New Roman"/>
          <w:sz w:val="24"/>
          <w:szCs w:val="24"/>
          <w:lang w:val="hr-HR"/>
        </w:rPr>
        <w:t>č</w:t>
      </w:r>
      <w:r w:rsidRPr="00D95D3F">
        <w:rPr>
          <w:rFonts w:ascii="Times New Roman" w:hAnsi="Times New Roman" w:cs="Times New Roman"/>
          <w:sz w:val="24"/>
          <w:szCs w:val="24"/>
        </w:rPr>
        <w:t>ekala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okupirana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od</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savezni</w:t>
      </w:r>
      <w:r w:rsidRPr="00D95D3F">
        <w:rPr>
          <w:rFonts w:ascii="Times New Roman" w:hAnsi="Times New Roman" w:cs="Times New Roman"/>
          <w:sz w:val="24"/>
          <w:szCs w:val="24"/>
          <w:lang w:val="hr-HR"/>
        </w:rPr>
        <w:t>č</w:t>
      </w:r>
      <w:r w:rsidRPr="00D95D3F">
        <w:rPr>
          <w:rFonts w:ascii="Times New Roman" w:hAnsi="Times New Roman" w:cs="Times New Roman"/>
          <w:sz w:val="24"/>
          <w:szCs w:val="24"/>
        </w:rPr>
        <w:t>kih</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vojski</w:t>
      </w:r>
      <w:r w:rsidRPr="00D95D3F">
        <w:rPr>
          <w:rFonts w:ascii="Times New Roman" w:hAnsi="Times New Roman" w:cs="Times New Roman"/>
          <w:sz w:val="24"/>
          <w:szCs w:val="24"/>
          <w:lang w:val="hr-HR"/>
        </w:rPr>
        <w:t xml:space="preserve">, odnosno  </w:t>
      </w:r>
      <w:r w:rsidRPr="00D95D3F">
        <w:rPr>
          <w:rFonts w:ascii="Times New Roman" w:hAnsi="Times New Roman" w:cs="Times New Roman"/>
          <w:sz w:val="24"/>
          <w:szCs w:val="24"/>
        </w:rPr>
        <w:t>francuskih</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engleskih</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italijanskih</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ameri</w:t>
      </w:r>
      <w:r w:rsidRPr="00D95D3F">
        <w:rPr>
          <w:rFonts w:ascii="Times New Roman" w:hAnsi="Times New Roman" w:cs="Times New Roman"/>
          <w:sz w:val="24"/>
          <w:szCs w:val="24"/>
          <w:lang w:val="hr-HR"/>
        </w:rPr>
        <w:t>č</w:t>
      </w:r>
      <w:r w:rsidRPr="00D95D3F">
        <w:rPr>
          <w:rFonts w:ascii="Times New Roman" w:hAnsi="Times New Roman" w:cs="Times New Roman"/>
          <w:sz w:val="24"/>
          <w:szCs w:val="24"/>
        </w:rPr>
        <w:t>kih</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i</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srpskih</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trupa</w:t>
      </w:r>
      <w:r w:rsidRPr="00D95D3F">
        <w:rPr>
          <w:rFonts w:ascii="Times New Roman" w:hAnsi="Times New Roman" w:cs="Times New Roman"/>
          <w:sz w:val="24"/>
          <w:szCs w:val="24"/>
          <w:lang w:val="hr-HR"/>
        </w:rPr>
        <w:t xml:space="preserve">. </w:t>
      </w:r>
      <w:r w:rsidRPr="00D95D3F">
        <w:rPr>
          <w:rFonts w:ascii="Times New Roman" w:hAnsi="Times New Roman" w:cs="Times New Roman"/>
          <w:sz w:val="24"/>
          <w:szCs w:val="24"/>
        </w:rPr>
        <w:t xml:space="preserve">Formirana je komanda savezničke vojske u Kotoru, na čijem čelu je bio francuski general.  Područje Crne Gore su prvi napustili Englezi (aprila 1919), potom Francuzi (do marta 1920) i Italijani (do juna 1920). Srpske trupe su se u međuvremenu transformisale u jugoslovenske i kao legalizovana vojna sila ostale u Crnoj Gori. Savezničke trupe  nijesu  ispunile osnovni mandat sa kojim su došle u Crnu Goru. Umjesto da uspostave red i mir, koji usput rečeno i nije niko ugrožavao, Crnu Goru su ostavile u građanskom ratu. </w:t>
      </w:r>
    </w:p>
    <w:p w:rsidR="00ED345F" w:rsidRPr="00D95D3F" w:rsidRDefault="00ED345F" w:rsidP="00B902C6">
      <w:pPr>
        <w:spacing w:line="240" w:lineRule="auto"/>
        <w:jc w:val="both"/>
        <w:rPr>
          <w:rFonts w:ascii="Times New Roman" w:hAnsi="Times New Roman" w:cs="Times New Roman"/>
          <w:sz w:val="24"/>
          <w:szCs w:val="24"/>
        </w:rPr>
      </w:pPr>
      <w:r w:rsidRPr="00D95D3F">
        <w:rPr>
          <w:rFonts w:ascii="Times New Roman" w:eastAsia="Calibri" w:hAnsi="Times New Roman" w:cs="Times New Roman"/>
          <w:sz w:val="24"/>
          <w:szCs w:val="24"/>
        </w:rPr>
        <w:t xml:space="preserve">Kasnije svođenje bilansa je pokazivalo da je  Crna Gora je u Prvom svjetskom  ratu izgubila oko 20.000 vojnika.  Oko 15.000 ljudi je prošlo kroz logore u Austriji, Mađarskoj i Albaniji. Crna Gora je u ratu pretrpjela materijalne štete  i gubitke koji su procijenjeni u visini 723 miliona franaka, koliko je iznosio zahtjev za ratnom odštetom podnijet Mirovnoj konferenciji u Parizu. Uz to, ostala je bez države i najstarije balkanske dinastije (Petrovići) koji su Crnom Gorom upravljali 221 godinu. Naime, </w:t>
      </w:r>
      <w:r w:rsidRPr="00D95D3F">
        <w:rPr>
          <w:rFonts w:ascii="Times New Roman" w:eastAsia="Calibri" w:hAnsi="Times New Roman" w:cs="Times New Roman"/>
          <w:sz w:val="24"/>
          <w:szCs w:val="24"/>
          <w:lang w:val="sr-Latn-CS"/>
        </w:rPr>
        <w:t xml:space="preserve">sa srpskom vojskom u Crnu Goru su 1918. godine  ušli i političari zaduženi da realizuju politiku </w:t>
      </w:r>
      <w:r w:rsidRPr="00D95D3F">
        <w:rPr>
          <w:rFonts w:ascii="Times New Roman" w:eastAsia="Calibri" w:hAnsi="Times New Roman" w:cs="Times New Roman"/>
          <w:i/>
          <w:iCs/>
          <w:sz w:val="24"/>
          <w:szCs w:val="24"/>
          <w:lang w:val="sr-Latn-CS"/>
        </w:rPr>
        <w:t>"sjedinjenja Crne Gore sa Srbijom</w:t>
      </w:r>
      <w:r w:rsidRPr="00D95D3F">
        <w:rPr>
          <w:rFonts w:ascii="Times New Roman" w:eastAsia="Calibri" w:hAnsi="Times New Roman" w:cs="Times New Roman"/>
          <w:sz w:val="24"/>
          <w:szCs w:val="24"/>
          <w:lang w:val="sr-Latn-CS"/>
        </w:rPr>
        <w:t xml:space="preserve">". Oni   su odmah po ulasku srpskih trupa na područje Crne Gore formirali  </w:t>
      </w:r>
      <w:r w:rsidRPr="00D95D3F">
        <w:rPr>
          <w:rFonts w:ascii="Times New Roman" w:eastAsia="Calibri" w:hAnsi="Times New Roman" w:cs="Times New Roman"/>
          <w:i/>
          <w:iCs/>
          <w:sz w:val="24"/>
          <w:szCs w:val="24"/>
          <w:lang w:val="sr-Latn-CS"/>
        </w:rPr>
        <w:t>Privremeni Centralni izvršni odbor za ujedinjenje Srbije i Crne Gor</w:t>
      </w:r>
      <w:r w:rsidRPr="00D95D3F">
        <w:rPr>
          <w:rFonts w:ascii="Times New Roman" w:eastAsia="Calibri" w:hAnsi="Times New Roman" w:cs="Times New Roman"/>
          <w:bCs/>
          <w:i/>
          <w:iCs/>
          <w:sz w:val="24"/>
          <w:szCs w:val="24"/>
          <w:lang w:val="sr-Latn-CS"/>
        </w:rPr>
        <w:t>e</w:t>
      </w:r>
      <w:r w:rsidRPr="00D95D3F">
        <w:rPr>
          <w:rFonts w:ascii="Times New Roman" w:eastAsia="Calibri" w:hAnsi="Times New Roman" w:cs="Times New Roman"/>
          <w:sz w:val="24"/>
          <w:szCs w:val="24"/>
          <w:lang w:val="sr-Latn-CS"/>
        </w:rPr>
        <w:t xml:space="preserve"> koji je djelovao po instrukcijama srpske vlade.  Politika Nikole Pašića, predsjednika srpske vlade,  motivisana je potrebom da se rad na ujedinjenju pokaže kao želja crnogorskog naroda i smanji mogućnost spoljnjeg uplitanja s obzirom da se radilo o međunarodno priznatoj državi i formalnom savezniku.  Zato je akciji četvoročlanog Odbora, od kojih su dvojica bili državljani Srbije, a dvojica Crne Gore  trebalo pribaviti formalni legitimitet. Odbor je  uzurpirao  ingerencije zakonodavnih i izvršnih organa Crne Gore. Na sjednici u Beranama 25.oktobra /7. novembra 1918. godine,  Odbor  je propisao </w:t>
      </w:r>
      <w:r w:rsidRPr="00D95D3F">
        <w:rPr>
          <w:rFonts w:ascii="Times New Roman" w:eastAsia="Calibri" w:hAnsi="Times New Roman" w:cs="Times New Roman"/>
          <w:i/>
          <w:iCs/>
          <w:sz w:val="24"/>
          <w:szCs w:val="24"/>
          <w:lang w:val="sr-Latn-CS"/>
        </w:rPr>
        <w:t xml:space="preserve">"Pravila za biranje narodnih poslanika za Veliku narodnu skupštinu". </w:t>
      </w:r>
      <w:r w:rsidRPr="00D95D3F">
        <w:rPr>
          <w:rFonts w:ascii="Times New Roman" w:eastAsia="Calibri" w:hAnsi="Times New Roman" w:cs="Times New Roman"/>
          <w:sz w:val="24"/>
          <w:szCs w:val="24"/>
          <w:lang w:val="sr-Latn-CS"/>
        </w:rPr>
        <w:t xml:space="preserve"> Za održavanje "</w:t>
      </w:r>
      <w:r w:rsidRPr="00D95D3F">
        <w:rPr>
          <w:rFonts w:ascii="Times New Roman" w:eastAsia="Calibri" w:hAnsi="Times New Roman" w:cs="Times New Roman"/>
          <w:i/>
          <w:sz w:val="24"/>
          <w:szCs w:val="24"/>
          <w:lang w:val="sr-Latn-CS"/>
        </w:rPr>
        <w:t>zborova i izbor"</w:t>
      </w:r>
      <w:r w:rsidRPr="00D95D3F">
        <w:rPr>
          <w:rFonts w:ascii="Times New Roman" w:eastAsia="Calibri" w:hAnsi="Times New Roman" w:cs="Times New Roman"/>
          <w:sz w:val="24"/>
          <w:szCs w:val="24"/>
          <w:lang w:val="sr-Latn-CS"/>
        </w:rPr>
        <w:t xml:space="preserve"> povjerenika dat je rok od sedam dana, dok je u nekim mjestima, poput Cetinja za te poslove preostalo bilo tek tri dana. "</w:t>
      </w:r>
      <w:r w:rsidRPr="00D95D3F">
        <w:rPr>
          <w:rFonts w:ascii="Times New Roman" w:eastAsia="Calibri" w:hAnsi="Times New Roman" w:cs="Times New Roman"/>
          <w:iCs/>
          <w:sz w:val="24"/>
          <w:szCs w:val="24"/>
          <w:lang w:val="sr-Latn-CS"/>
        </w:rPr>
        <w:t>Izbornim</w:t>
      </w:r>
      <w:r w:rsidRPr="00D95D3F">
        <w:rPr>
          <w:rFonts w:ascii="Times New Roman" w:eastAsia="Calibri" w:hAnsi="Times New Roman" w:cs="Times New Roman"/>
          <w:sz w:val="24"/>
          <w:szCs w:val="24"/>
          <w:lang w:val="sr-Latn-CS"/>
        </w:rPr>
        <w:t xml:space="preserve">" procesom rukovodio je </w:t>
      </w:r>
      <w:r w:rsidRPr="00D95D3F">
        <w:rPr>
          <w:rFonts w:ascii="Times New Roman" w:eastAsia="Calibri" w:hAnsi="Times New Roman" w:cs="Times New Roman"/>
          <w:i/>
          <w:iCs/>
          <w:sz w:val="24"/>
          <w:szCs w:val="24"/>
          <w:lang w:val="sr-Latn-CS"/>
        </w:rPr>
        <w:t>Centralni izvršni odbor</w:t>
      </w:r>
      <w:r w:rsidRPr="00D95D3F">
        <w:rPr>
          <w:rFonts w:ascii="Times New Roman" w:eastAsia="Calibri" w:hAnsi="Times New Roman" w:cs="Times New Roman"/>
          <w:sz w:val="24"/>
          <w:szCs w:val="24"/>
          <w:lang w:val="sr-Latn-CS"/>
        </w:rPr>
        <w:t xml:space="preserve"> preko svojih povjerenika i izaslanika koji su sazivali zborove i sjednice, utvrđivali rezultate izbora. Srpska vojska je imala naređenje da </w:t>
      </w:r>
      <w:r w:rsidRPr="00D95D3F">
        <w:rPr>
          <w:rFonts w:ascii="Times New Roman" w:eastAsia="Calibri" w:hAnsi="Times New Roman" w:cs="Times New Roman"/>
          <w:i/>
          <w:iCs/>
          <w:sz w:val="24"/>
          <w:szCs w:val="24"/>
          <w:lang w:val="sr-Latn-CS"/>
        </w:rPr>
        <w:t>"nastavi najenergičnije i svim sredstvima da se na teritoriji koju je naša vojska okupirala uguši svaka agitacija, pa ma od koga dolazila</w:t>
      </w:r>
      <w:r w:rsidRPr="00D95D3F">
        <w:rPr>
          <w:rFonts w:ascii="Times New Roman" w:eastAsia="Calibri" w:hAnsi="Times New Roman" w:cs="Times New Roman"/>
          <w:sz w:val="24"/>
          <w:szCs w:val="24"/>
          <w:lang w:val="sr-Latn-CS"/>
        </w:rPr>
        <w:t>" i u tom smislu na raspolaganju su im stajala "</w:t>
      </w:r>
      <w:r w:rsidRPr="00D95D3F">
        <w:rPr>
          <w:rFonts w:ascii="Times New Roman" w:eastAsia="Calibri" w:hAnsi="Times New Roman" w:cs="Times New Roman"/>
          <w:i/>
          <w:iCs/>
          <w:sz w:val="24"/>
          <w:szCs w:val="24"/>
          <w:lang w:val="sr-Latn-CS"/>
        </w:rPr>
        <w:t>sva sredstva"</w:t>
      </w:r>
      <w:r w:rsidRPr="00D95D3F">
        <w:rPr>
          <w:rFonts w:ascii="Times New Roman" w:eastAsia="Calibri" w:hAnsi="Times New Roman" w:cs="Times New Roman"/>
          <w:sz w:val="24"/>
          <w:szCs w:val="24"/>
          <w:lang w:val="sr-Latn-CS"/>
        </w:rPr>
        <w:t>. Istovremeno je Vrhovna komanda srpske vojske naredila svojim komandama   u Sarajevu, Zagrebu i Beogradu da spriječe povratak uglednih crnogorskih interniraca iz logora "</w:t>
      </w:r>
      <w:r w:rsidRPr="00D95D3F">
        <w:rPr>
          <w:rFonts w:ascii="Times New Roman" w:eastAsia="Calibri" w:hAnsi="Times New Roman" w:cs="Times New Roman"/>
          <w:i/>
          <w:iCs/>
          <w:sz w:val="24"/>
          <w:szCs w:val="24"/>
          <w:lang w:val="sr-Latn-CS"/>
        </w:rPr>
        <w:t>dok se pitanje ujedinjenja ne reši".</w:t>
      </w:r>
      <w:r w:rsidRPr="00D95D3F">
        <w:rPr>
          <w:rFonts w:ascii="Times New Roman" w:eastAsia="Calibri" w:hAnsi="Times New Roman" w:cs="Times New Roman"/>
          <w:sz w:val="24"/>
          <w:szCs w:val="24"/>
          <w:lang w:val="sr-Latn-CS"/>
        </w:rPr>
        <w:t xml:space="preserve"> S obzirom  da se u internaciji nalazio najveći dio vojne i političke elite Crne Gore, lako je shvatiti značaj i posljedice ove odluke. U </w:t>
      </w:r>
      <w:r w:rsidRPr="00D95D3F">
        <w:rPr>
          <w:rFonts w:ascii="Times New Roman" w:eastAsia="Calibri" w:hAnsi="Times New Roman" w:cs="Times New Roman"/>
          <w:sz w:val="24"/>
          <w:szCs w:val="24"/>
          <w:lang w:val="sr-Latn-CS"/>
        </w:rPr>
        <w:lastRenderedPageBreak/>
        <w:t>takvim uslovima na zborovima istomišljenika je "</w:t>
      </w:r>
      <w:r w:rsidRPr="00D95D3F">
        <w:rPr>
          <w:rFonts w:ascii="Times New Roman" w:eastAsia="Calibri" w:hAnsi="Times New Roman" w:cs="Times New Roman"/>
          <w:i/>
          <w:iCs/>
          <w:sz w:val="24"/>
          <w:szCs w:val="24"/>
          <w:lang w:val="sr-Latn-CS"/>
        </w:rPr>
        <w:t>izabrano</w:t>
      </w:r>
      <w:r w:rsidRPr="00D95D3F">
        <w:rPr>
          <w:rFonts w:ascii="Times New Roman" w:eastAsia="Calibri" w:hAnsi="Times New Roman" w:cs="Times New Roman"/>
          <w:sz w:val="24"/>
          <w:szCs w:val="24"/>
          <w:lang w:val="sr-Latn-CS"/>
        </w:rPr>
        <w:t>"  165 poslanika aklamacijom.  Velika narodna skupština je zasijedala od 11/24. novembra u</w:t>
      </w:r>
      <w:r w:rsidRPr="00D95D3F">
        <w:rPr>
          <w:rFonts w:ascii="Times New Roman" w:eastAsia="Calibri" w:hAnsi="Times New Roman" w:cs="Times New Roman"/>
          <w:bCs/>
          <w:sz w:val="24"/>
          <w:szCs w:val="24"/>
          <w:lang w:val="sr-Latn-CS"/>
        </w:rPr>
        <w:t xml:space="preserve"> </w:t>
      </w:r>
      <w:r w:rsidRPr="00D95D3F">
        <w:rPr>
          <w:rFonts w:ascii="Times New Roman" w:eastAsia="Calibri" w:hAnsi="Times New Roman" w:cs="Times New Roman"/>
          <w:sz w:val="24"/>
          <w:szCs w:val="24"/>
          <w:lang w:val="sr-Latn-CS"/>
        </w:rPr>
        <w:t>do 16/29. novembra 1918. godine</w:t>
      </w:r>
      <w:r w:rsidRPr="00D95D3F">
        <w:rPr>
          <w:rFonts w:ascii="Times New Roman" w:eastAsia="Calibri" w:hAnsi="Times New Roman" w:cs="Times New Roman"/>
          <w:bCs/>
          <w:sz w:val="24"/>
          <w:szCs w:val="24"/>
          <w:lang w:val="sr-Latn-CS"/>
        </w:rPr>
        <w:t xml:space="preserve">  u Podgorici</w:t>
      </w:r>
      <w:r w:rsidRPr="00D95D3F">
        <w:rPr>
          <w:rFonts w:ascii="Times New Roman" w:eastAsia="Calibri" w:hAnsi="Times New Roman" w:cs="Times New Roman"/>
          <w:sz w:val="24"/>
          <w:szCs w:val="24"/>
          <w:lang w:val="sr-Latn-CS"/>
        </w:rPr>
        <w:t xml:space="preserve"> (Podgorička skupština).</w:t>
      </w:r>
      <w:r w:rsidRPr="00D95D3F">
        <w:rPr>
          <w:rFonts w:ascii="Times New Roman" w:eastAsia="Calibri" w:hAnsi="Times New Roman" w:cs="Times New Roman"/>
          <w:sz w:val="24"/>
          <w:szCs w:val="24"/>
        </w:rPr>
        <w:t xml:space="preserve">Glavna odluka je donijeta na II redovnoj sjednici 13/26. novembra 1918.   Poslanici su bez rasprave,  aklamacijom prihvatili ranije napisani tekst </w:t>
      </w:r>
      <w:r w:rsidRPr="00D95D3F">
        <w:rPr>
          <w:rFonts w:ascii="Times New Roman" w:eastAsia="Calibri" w:hAnsi="Times New Roman" w:cs="Times New Roman"/>
          <w:i/>
          <w:iCs/>
          <w:sz w:val="24"/>
          <w:szCs w:val="24"/>
        </w:rPr>
        <w:t>Odluka</w:t>
      </w:r>
      <w:r w:rsidRPr="00D95D3F">
        <w:rPr>
          <w:rFonts w:ascii="Times New Roman" w:eastAsia="Calibri" w:hAnsi="Times New Roman" w:cs="Times New Roman"/>
          <w:sz w:val="24"/>
          <w:szCs w:val="24"/>
        </w:rPr>
        <w:t xml:space="preserve"> i kasnije ga potpisali</w:t>
      </w:r>
      <w:r w:rsidRPr="00D95D3F">
        <w:rPr>
          <w:rFonts w:ascii="Times New Roman" w:hAnsi="Times New Roman" w:cs="Times New Roman"/>
          <w:sz w:val="24"/>
          <w:szCs w:val="24"/>
        </w:rPr>
        <w:t>.</w:t>
      </w:r>
      <w:r w:rsidRPr="00D95D3F">
        <w:rPr>
          <w:rFonts w:ascii="Times New Roman" w:eastAsia="Calibri" w:hAnsi="Times New Roman" w:cs="Times New Roman"/>
          <w:sz w:val="24"/>
          <w:szCs w:val="24"/>
        </w:rPr>
        <w:t xml:space="preserve"> Odluke Podgoričke skupštine nije priznala nijedna velika sila. Srbija je zvanično raskinula diplomatske odnose sa Crnom Gorom,  nakon više od mjesec dana po donošenju odluka o bezuslovnom ujedinjenju (28. decembra 1918. godine). Odlukama Podgoričke skupštine crnogorska država je faktički prestala da postoji. Proces njene "sahrane" i na međunarodnom i na unutrašnjem planu će potrajati, ali će na kraju   politika "</w:t>
      </w:r>
      <w:r w:rsidRPr="00D95D3F">
        <w:rPr>
          <w:rFonts w:ascii="Times New Roman" w:eastAsia="Calibri" w:hAnsi="Times New Roman" w:cs="Times New Roman"/>
          <w:i/>
          <w:iCs/>
          <w:sz w:val="24"/>
          <w:szCs w:val="24"/>
        </w:rPr>
        <w:t>svršenog čina</w:t>
      </w:r>
      <w:r w:rsidRPr="00D95D3F">
        <w:rPr>
          <w:rFonts w:ascii="Times New Roman" w:hAnsi="Times New Roman" w:cs="Times New Roman"/>
          <w:sz w:val="24"/>
          <w:szCs w:val="24"/>
        </w:rPr>
        <w:t>" dobiti potpunu satisfakciju</w:t>
      </w:r>
      <w:r w:rsidRPr="00D95D3F">
        <w:rPr>
          <w:rFonts w:ascii="Times New Roman" w:eastAsia="Calibri" w:hAnsi="Times New Roman" w:cs="Times New Roman"/>
          <w:sz w:val="24"/>
          <w:szCs w:val="24"/>
        </w:rPr>
        <w:t>.</w:t>
      </w:r>
    </w:p>
    <w:p w:rsidR="00ED345F" w:rsidRPr="00D95D3F" w:rsidRDefault="00ED345F" w:rsidP="00D16C15">
      <w:pPr>
        <w:jc w:val="both"/>
        <w:rPr>
          <w:rFonts w:ascii="Times New Roman" w:eastAsia="Calibri" w:hAnsi="Times New Roman" w:cs="Times New Roman"/>
          <w:sz w:val="24"/>
          <w:szCs w:val="24"/>
          <w:lang w:val="sr-Latn-CS"/>
        </w:rPr>
      </w:pPr>
      <w:r w:rsidRPr="00D95D3F">
        <w:rPr>
          <w:rFonts w:ascii="Times New Roman" w:hAnsi="Times New Roman" w:cs="Times New Roman"/>
          <w:sz w:val="24"/>
          <w:szCs w:val="24"/>
          <w:lang w:val="hr-HR"/>
        </w:rPr>
        <w:t xml:space="preserve">  </w:t>
      </w:r>
      <w:r w:rsidRPr="00D95D3F">
        <w:rPr>
          <w:rFonts w:ascii="Times New Roman" w:eastAsia="Calibri" w:hAnsi="Times New Roman" w:cs="Times New Roman"/>
          <w:sz w:val="24"/>
          <w:szCs w:val="24"/>
        </w:rPr>
        <w:t>Raspolo</w:t>
      </w:r>
      <w:r w:rsidRPr="00D95D3F">
        <w:rPr>
          <w:rFonts w:ascii="Times New Roman" w:eastAsia="Calibri" w:hAnsi="Times New Roman" w:cs="Times New Roman"/>
          <w:sz w:val="24"/>
          <w:szCs w:val="24"/>
          <w:lang w:val="hr-HR"/>
        </w:rPr>
        <w:t>ž</w:t>
      </w:r>
      <w:r w:rsidRPr="00D95D3F">
        <w:rPr>
          <w:rFonts w:ascii="Times New Roman" w:eastAsia="Calibri" w:hAnsi="Times New Roman" w:cs="Times New Roman"/>
          <w:sz w:val="24"/>
          <w:szCs w:val="24"/>
        </w:rPr>
        <w:t>enje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prema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ujedinjenju</w:t>
      </w:r>
      <w:r w:rsidRPr="00D95D3F">
        <w:rPr>
          <w:rFonts w:ascii="Times New Roman" w:eastAsia="Calibri" w:hAnsi="Times New Roman" w:cs="Times New Roman"/>
          <w:sz w:val="24"/>
          <w:szCs w:val="24"/>
          <w:lang w:val="hr-HR"/>
        </w:rPr>
        <w:t xml:space="preserve"> i stvaranju jugoslovenske države </w:t>
      </w:r>
      <w:r w:rsidRPr="00D95D3F">
        <w:rPr>
          <w:rFonts w:ascii="Times New Roman" w:eastAsia="Calibri" w:hAnsi="Times New Roman" w:cs="Times New Roman"/>
          <w:sz w:val="24"/>
          <w:szCs w:val="24"/>
        </w:rPr>
        <w:t>u</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Crnoj</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Gori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je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bilo</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op</w:t>
      </w:r>
      <w:r w:rsidRPr="00D95D3F">
        <w:rPr>
          <w:rFonts w:ascii="Times New Roman" w:eastAsia="Calibri" w:hAnsi="Times New Roman" w:cs="Times New Roman"/>
          <w:sz w:val="24"/>
          <w:szCs w:val="24"/>
          <w:lang w:val="hr-HR"/>
        </w:rPr>
        <w:t>š</w:t>
      </w:r>
      <w:r w:rsidRPr="00D95D3F">
        <w:rPr>
          <w:rFonts w:ascii="Times New Roman" w:eastAsia="Calibri" w:hAnsi="Times New Roman" w:cs="Times New Roman"/>
          <w:sz w:val="24"/>
          <w:szCs w:val="24"/>
        </w:rPr>
        <w:t xml:space="preserve">te i imalo je manifestacioni karakter. </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S</w:t>
      </w:r>
      <w:r w:rsidR="00B902C6" w:rsidRPr="00D95D3F">
        <w:rPr>
          <w:rFonts w:ascii="Times New Roman" w:hAnsi="Times New Roman" w:cs="Times New Roman"/>
          <w:sz w:val="24"/>
          <w:szCs w:val="24"/>
        </w:rPr>
        <w:t>por</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je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nastao</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oko</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pitanja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na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koji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na</w:t>
      </w:r>
      <w:r w:rsidRPr="00D95D3F">
        <w:rPr>
          <w:rFonts w:ascii="Times New Roman" w:eastAsia="Calibri" w:hAnsi="Times New Roman" w:cs="Times New Roman"/>
          <w:sz w:val="24"/>
          <w:szCs w:val="24"/>
          <w:lang w:val="hr-HR"/>
        </w:rPr>
        <w:t>č</w:t>
      </w:r>
      <w:r w:rsidRPr="00D95D3F">
        <w:rPr>
          <w:rFonts w:ascii="Times New Roman" w:eastAsia="Calibri" w:hAnsi="Times New Roman" w:cs="Times New Roman"/>
          <w:sz w:val="24"/>
          <w:szCs w:val="24"/>
        </w:rPr>
        <w:t>in</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izvr</w:t>
      </w:r>
      <w:r w:rsidRPr="00D95D3F">
        <w:rPr>
          <w:rFonts w:ascii="Times New Roman" w:eastAsia="Calibri" w:hAnsi="Times New Roman" w:cs="Times New Roman"/>
          <w:sz w:val="24"/>
          <w:szCs w:val="24"/>
          <w:lang w:val="hr-HR"/>
        </w:rPr>
        <w:t>š</w:t>
      </w:r>
      <w:r w:rsidRPr="00D95D3F">
        <w:rPr>
          <w:rFonts w:ascii="Times New Roman" w:eastAsia="Calibri" w:hAnsi="Times New Roman" w:cs="Times New Roman"/>
          <w:sz w:val="24"/>
          <w:szCs w:val="24"/>
        </w:rPr>
        <w:t>iti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ujedinjenje</w:t>
      </w:r>
      <w:r w:rsidRPr="00D95D3F">
        <w:rPr>
          <w:rFonts w:ascii="Times New Roman" w:eastAsia="Calibri" w:hAnsi="Times New Roman" w:cs="Times New Roman"/>
          <w:sz w:val="24"/>
          <w:szCs w:val="24"/>
          <w:lang w:val="hr-HR"/>
        </w:rPr>
        <w:t xml:space="preserve">  sa Srbijom i drugim jugoslovenskim krajevima, odnosno  kako postati subjekt procesa stvaranja  jugoslovenske države. </w:t>
      </w:r>
      <w:r w:rsidRPr="00D95D3F">
        <w:rPr>
          <w:rFonts w:ascii="Times New Roman" w:eastAsia="Calibri" w:hAnsi="Times New Roman" w:cs="Times New Roman"/>
          <w:sz w:val="24"/>
          <w:szCs w:val="24"/>
        </w:rPr>
        <w:t>Jedni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su</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bili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za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to</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da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se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ujedinjenje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izvr</w:t>
      </w:r>
      <w:r w:rsidRPr="00D95D3F">
        <w:rPr>
          <w:rFonts w:ascii="Times New Roman" w:eastAsia="Calibri" w:hAnsi="Times New Roman" w:cs="Times New Roman"/>
          <w:sz w:val="24"/>
          <w:szCs w:val="24"/>
          <w:lang w:val="hr-HR"/>
        </w:rPr>
        <w:t>š</w:t>
      </w:r>
      <w:r w:rsidRPr="00D95D3F">
        <w:rPr>
          <w:rFonts w:ascii="Times New Roman" w:eastAsia="Calibri" w:hAnsi="Times New Roman" w:cs="Times New Roman"/>
          <w:sz w:val="24"/>
          <w:szCs w:val="24"/>
        </w:rPr>
        <w:t>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na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ravnopravnoj</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osnovi</w:t>
      </w:r>
      <w:r w:rsidRPr="00D95D3F">
        <w:rPr>
          <w:rFonts w:ascii="Times New Roman" w:eastAsia="Calibri" w:hAnsi="Times New Roman" w:cs="Times New Roman"/>
          <w:sz w:val="24"/>
          <w:szCs w:val="24"/>
          <w:lang w:val="hr-HR"/>
        </w:rPr>
        <w:t xml:space="preserve"> i </w:t>
      </w:r>
      <w:r w:rsidRPr="00D95D3F">
        <w:rPr>
          <w:rFonts w:ascii="Times New Roman" w:eastAsia="Calibri" w:hAnsi="Times New Roman" w:cs="Times New Roman"/>
          <w:sz w:val="24"/>
          <w:szCs w:val="24"/>
        </w:rPr>
        <w:t>da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o</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njemu</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odlu</w:t>
      </w:r>
      <w:r w:rsidRPr="00D95D3F">
        <w:rPr>
          <w:rFonts w:ascii="Times New Roman" w:eastAsia="Calibri" w:hAnsi="Times New Roman" w:cs="Times New Roman"/>
          <w:sz w:val="24"/>
          <w:szCs w:val="24"/>
          <w:lang w:val="hr-HR"/>
        </w:rPr>
        <w:t>č</w:t>
      </w:r>
      <w:r w:rsidRPr="00D95D3F">
        <w:rPr>
          <w:rFonts w:ascii="Times New Roman" w:eastAsia="Calibri" w:hAnsi="Times New Roman" w:cs="Times New Roman"/>
          <w:sz w:val="24"/>
          <w:szCs w:val="24"/>
        </w:rPr>
        <w:t>uju</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legalni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predstavnici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Crne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Gore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kralj</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vlada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Narodna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skup</w:t>
      </w:r>
      <w:r w:rsidRPr="00D95D3F">
        <w:rPr>
          <w:rFonts w:ascii="Times New Roman" w:eastAsia="Calibri" w:hAnsi="Times New Roman" w:cs="Times New Roman"/>
          <w:sz w:val="24"/>
          <w:szCs w:val="24"/>
          <w:lang w:val="hr-HR"/>
        </w:rPr>
        <w:t>š</w:t>
      </w:r>
      <w:r w:rsidRPr="00D95D3F">
        <w:rPr>
          <w:rFonts w:ascii="Times New Roman" w:eastAsia="Calibri" w:hAnsi="Times New Roman" w:cs="Times New Roman"/>
          <w:sz w:val="24"/>
          <w:szCs w:val="24"/>
        </w:rPr>
        <w:t>tina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Drugi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su</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prihvatili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koncept</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Nikola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Pa</w:t>
      </w:r>
      <w:r w:rsidRPr="00D95D3F">
        <w:rPr>
          <w:rFonts w:ascii="Times New Roman" w:eastAsia="Calibri" w:hAnsi="Times New Roman" w:cs="Times New Roman"/>
          <w:sz w:val="24"/>
          <w:szCs w:val="24"/>
          <w:lang w:val="hr-HR"/>
        </w:rPr>
        <w:t>š</w:t>
      </w:r>
      <w:r w:rsidRPr="00D95D3F">
        <w:rPr>
          <w:rFonts w:ascii="Times New Roman" w:eastAsia="Calibri" w:hAnsi="Times New Roman" w:cs="Times New Roman"/>
          <w:sz w:val="24"/>
          <w:szCs w:val="24"/>
        </w:rPr>
        <w:t>i</w:t>
      </w:r>
      <w:r w:rsidRPr="00D95D3F">
        <w:rPr>
          <w:rFonts w:ascii="Times New Roman" w:eastAsia="Calibri" w:hAnsi="Times New Roman" w:cs="Times New Roman"/>
          <w:sz w:val="24"/>
          <w:szCs w:val="24"/>
          <w:lang w:val="hr-HR"/>
        </w:rPr>
        <w:t>ć</w:t>
      </w:r>
      <w:r w:rsidRPr="00D95D3F">
        <w:rPr>
          <w:rFonts w:ascii="Times New Roman" w:eastAsia="Calibri" w:hAnsi="Times New Roman" w:cs="Times New Roman"/>
          <w:sz w:val="24"/>
          <w:szCs w:val="24"/>
        </w:rPr>
        <w:t>a</w:t>
      </w:r>
      <w:r w:rsidRPr="00D95D3F">
        <w:rPr>
          <w:rFonts w:ascii="Times New Roman" w:eastAsia="Calibri" w:hAnsi="Times New Roman" w:cs="Times New Roman"/>
          <w:sz w:val="24"/>
          <w:szCs w:val="24"/>
          <w:lang w:val="hr-HR"/>
        </w:rPr>
        <w:t xml:space="preserve">  i srpske vlade </w:t>
      </w:r>
      <w:r w:rsidRPr="00D95D3F">
        <w:rPr>
          <w:rFonts w:ascii="Times New Roman" w:eastAsia="Calibri" w:hAnsi="Times New Roman" w:cs="Times New Roman"/>
          <w:sz w:val="24"/>
          <w:szCs w:val="24"/>
        </w:rPr>
        <w:t>da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se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Crna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Gora</w:t>
      </w:r>
      <w:r w:rsidRPr="00D95D3F">
        <w:rPr>
          <w:rFonts w:ascii="Times New Roman" w:eastAsia="Calibri" w:hAnsi="Times New Roman" w:cs="Times New Roman"/>
          <w:sz w:val="24"/>
          <w:szCs w:val="24"/>
          <w:lang w:val="hr-HR"/>
        </w:rPr>
        <w:t xml:space="preserve"> prvo </w:t>
      </w:r>
      <w:r w:rsidRPr="00D95D3F">
        <w:rPr>
          <w:rFonts w:ascii="Times New Roman" w:eastAsia="Calibri" w:hAnsi="Times New Roman" w:cs="Times New Roman"/>
          <w:sz w:val="24"/>
          <w:szCs w:val="24"/>
        </w:rPr>
        <w:t>prisajedini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Srbiji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tako</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izvr</w:t>
      </w:r>
      <w:r w:rsidRPr="00D95D3F">
        <w:rPr>
          <w:rFonts w:ascii="Times New Roman" w:eastAsia="Calibri" w:hAnsi="Times New Roman" w:cs="Times New Roman"/>
          <w:sz w:val="24"/>
          <w:szCs w:val="24"/>
          <w:lang w:val="hr-HR"/>
        </w:rPr>
        <w:t>š</w:t>
      </w:r>
      <w:r w:rsidRPr="00D95D3F">
        <w:rPr>
          <w:rFonts w:ascii="Times New Roman" w:eastAsia="Calibri" w:hAnsi="Times New Roman" w:cs="Times New Roman"/>
          <w:sz w:val="24"/>
          <w:szCs w:val="24"/>
        </w:rPr>
        <w:t>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ujedinjenje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jednog</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i/>
          <w:sz w:val="24"/>
          <w:szCs w:val="24"/>
        </w:rPr>
        <w:t>srpskog</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naroda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pod</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dinastijom</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Kara</w:t>
      </w:r>
      <w:r w:rsidRPr="00D95D3F">
        <w:rPr>
          <w:rFonts w:ascii="Times New Roman" w:eastAsia="Calibri" w:hAnsi="Times New Roman" w:cs="Times New Roman"/>
          <w:sz w:val="24"/>
          <w:szCs w:val="24"/>
          <w:lang w:val="hr-HR"/>
        </w:rPr>
        <w:t>đ</w:t>
      </w:r>
      <w:r w:rsidRPr="00D95D3F">
        <w:rPr>
          <w:rFonts w:ascii="Times New Roman" w:eastAsia="Calibri" w:hAnsi="Times New Roman" w:cs="Times New Roman"/>
          <w:sz w:val="24"/>
          <w:szCs w:val="24"/>
        </w:rPr>
        <w:t>or</w:t>
      </w:r>
      <w:r w:rsidRPr="00D95D3F">
        <w:rPr>
          <w:rFonts w:ascii="Times New Roman" w:eastAsia="Calibri" w:hAnsi="Times New Roman" w:cs="Times New Roman"/>
          <w:sz w:val="24"/>
          <w:szCs w:val="24"/>
          <w:lang w:val="hr-HR"/>
        </w:rPr>
        <w:t>đ</w:t>
      </w:r>
      <w:r w:rsidRPr="00D95D3F">
        <w:rPr>
          <w:rFonts w:ascii="Times New Roman" w:eastAsia="Calibri" w:hAnsi="Times New Roman" w:cs="Times New Roman"/>
          <w:sz w:val="24"/>
          <w:szCs w:val="24"/>
        </w:rPr>
        <w:t>evi</w:t>
      </w:r>
      <w:r w:rsidRPr="00D95D3F">
        <w:rPr>
          <w:rFonts w:ascii="Times New Roman" w:eastAsia="Calibri" w:hAnsi="Times New Roman" w:cs="Times New Roman"/>
          <w:sz w:val="24"/>
          <w:szCs w:val="24"/>
          <w:lang w:val="hr-HR"/>
        </w:rPr>
        <w:t>ć</w:t>
      </w:r>
      <w:r w:rsidRPr="00D95D3F">
        <w:rPr>
          <w:rFonts w:ascii="Times New Roman" w:eastAsia="Calibri" w:hAnsi="Times New Roman" w:cs="Times New Roman"/>
          <w:sz w:val="24"/>
          <w:szCs w:val="24"/>
        </w:rPr>
        <w:t>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da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tako</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ujedinjeni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stupe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u</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jugoslovensku</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zajednicu</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Nezadovoljni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odlukama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Podgori</w:t>
      </w:r>
      <w:r w:rsidRPr="00D95D3F">
        <w:rPr>
          <w:rFonts w:ascii="Times New Roman" w:eastAsia="Calibri" w:hAnsi="Times New Roman" w:cs="Times New Roman"/>
          <w:sz w:val="24"/>
          <w:szCs w:val="24"/>
          <w:lang w:val="hr-HR"/>
        </w:rPr>
        <w:t>č</w:t>
      </w:r>
      <w:r w:rsidRPr="00D95D3F">
        <w:rPr>
          <w:rFonts w:ascii="Times New Roman" w:eastAsia="Calibri" w:hAnsi="Times New Roman" w:cs="Times New Roman"/>
          <w:sz w:val="24"/>
          <w:szCs w:val="24"/>
          <w:lang w:val="sr-Latn-CS"/>
        </w:rPr>
        <w:t>ke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skup</w:t>
      </w:r>
      <w:r w:rsidRPr="00D95D3F">
        <w:rPr>
          <w:rFonts w:ascii="Times New Roman" w:eastAsia="Calibri" w:hAnsi="Times New Roman" w:cs="Times New Roman"/>
          <w:sz w:val="24"/>
          <w:szCs w:val="24"/>
          <w:lang w:val="hr-HR"/>
        </w:rPr>
        <w:t>š</w:t>
      </w:r>
      <w:r w:rsidRPr="00D95D3F">
        <w:rPr>
          <w:rFonts w:ascii="Times New Roman" w:eastAsia="Calibri" w:hAnsi="Times New Roman" w:cs="Times New Roman"/>
          <w:sz w:val="24"/>
          <w:szCs w:val="24"/>
          <w:lang w:val="sr-Latn-CS"/>
        </w:rPr>
        <w:t>tine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postupcima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vlasti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politikom</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ujedinitelja</w:t>
      </w:r>
      <w:r w:rsidRPr="00D95D3F">
        <w:rPr>
          <w:rFonts w:ascii="Times New Roman" w:eastAsia="Calibri" w:hAnsi="Times New Roman" w:cs="Times New Roman"/>
          <w:sz w:val="24"/>
          <w:szCs w:val="24"/>
          <w:lang w:val="hr-HR"/>
        </w:rPr>
        <w:t xml:space="preserve">,  koja je bila okrenuta omalovažavanju svega što je imalo predznak Crne Gore i dinastije Petrovića, </w:t>
      </w:r>
      <w:r w:rsidRPr="00D95D3F">
        <w:rPr>
          <w:rFonts w:ascii="Times New Roman" w:eastAsia="Calibri" w:hAnsi="Times New Roman" w:cs="Times New Roman"/>
          <w:sz w:val="24"/>
          <w:szCs w:val="24"/>
          <w:lang w:val="sr-Latn-CS"/>
        </w:rPr>
        <w:t>kao</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i</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te</w:t>
      </w:r>
      <w:r w:rsidRPr="00D95D3F">
        <w:rPr>
          <w:rFonts w:ascii="Times New Roman" w:eastAsia="Calibri" w:hAnsi="Times New Roman" w:cs="Times New Roman"/>
          <w:sz w:val="24"/>
          <w:szCs w:val="24"/>
          <w:lang w:val="hr-HR"/>
        </w:rPr>
        <w:t>š</w:t>
      </w:r>
      <w:r w:rsidRPr="00D95D3F">
        <w:rPr>
          <w:rFonts w:ascii="Times New Roman" w:eastAsia="Calibri" w:hAnsi="Times New Roman" w:cs="Times New Roman"/>
          <w:sz w:val="24"/>
          <w:szCs w:val="24"/>
          <w:lang w:val="sr-Latn-CS"/>
        </w:rPr>
        <w:t>kim</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socijalno</w:t>
      </w:r>
      <w:r w:rsidRPr="00D95D3F">
        <w:rPr>
          <w:rFonts w:ascii="Times New Roman" w:eastAsia="Calibri" w:hAnsi="Times New Roman" w:cs="Times New Roman"/>
          <w:sz w:val="24"/>
          <w:szCs w:val="24"/>
          <w:lang w:val="hr-HR"/>
        </w:rPr>
        <w:t>-</w:t>
      </w:r>
      <w:r w:rsidRPr="00D95D3F">
        <w:rPr>
          <w:rFonts w:ascii="Times New Roman" w:eastAsia="Calibri" w:hAnsi="Times New Roman" w:cs="Times New Roman"/>
          <w:sz w:val="24"/>
          <w:szCs w:val="24"/>
          <w:lang w:val="sr-Latn-CS"/>
        </w:rPr>
        <w:t>ekonomskim</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 xml:space="preserve">stanjem, </w:t>
      </w:r>
      <w:r w:rsidRPr="00D95D3F">
        <w:rPr>
          <w:rFonts w:ascii="Times New Roman" w:eastAsia="Calibri" w:hAnsi="Times New Roman" w:cs="Times New Roman"/>
          <w:sz w:val="24"/>
          <w:szCs w:val="24"/>
          <w:lang w:val="hr-HR"/>
        </w:rPr>
        <w:t>protvnici izvršene aneksije su otpočeli</w:t>
      </w:r>
      <w:r w:rsidRPr="00D95D3F">
        <w:rPr>
          <w:rFonts w:ascii="Times New Roman" w:eastAsia="Calibri" w:hAnsi="Times New Roman" w:cs="Times New Roman"/>
          <w:sz w:val="24"/>
          <w:szCs w:val="24"/>
          <w:lang w:val="sr-Latn-CS"/>
        </w:rPr>
        <w:t xml:space="preserve"> </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pripreme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za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ustanak</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Po</w:t>
      </w:r>
      <w:r w:rsidRPr="00D95D3F">
        <w:rPr>
          <w:rFonts w:ascii="Times New Roman" w:eastAsia="Calibri" w:hAnsi="Times New Roman" w:cs="Times New Roman"/>
          <w:sz w:val="24"/>
          <w:szCs w:val="24"/>
          <w:lang w:val="hr-HR"/>
        </w:rPr>
        <w:t>š</w:t>
      </w:r>
      <w:r w:rsidRPr="00D95D3F">
        <w:rPr>
          <w:rFonts w:ascii="Times New Roman" w:eastAsia="Calibri" w:hAnsi="Times New Roman" w:cs="Times New Roman"/>
          <w:sz w:val="24"/>
          <w:szCs w:val="24"/>
        </w:rPr>
        <w:t>to</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je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nekoliko</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dana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prije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planiranog</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ustanka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otkriven</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plan</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pobune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uhap</w:t>
      </w:r>
      <w:r w:rsidRPr="00D95D3F">
        <w:rPr>
          <w:rFonts w:ascii="Times New Roman" w:eastAsia="Calibri" w:hAnsi="Times New Roman" w:cs="Times New Roman"/>
          <w:sz w:val="24"/>
          <w:szCs w:val="24"/>
          <w:lang w:val="hr-HR"/>
        </w:rPr>
        <w:t>š</w:t>
      </w:r>
      <w:r w:rsidRPr="00D95D3F">
        <w:rPr>
          <w:rFonts w:ascii="Times New Roman" w:eastAsia="Calibri" w:hAnsi="Times New Roman" w:cs="Times New Roman"/>
          <w:sz w:val="24"/>
          <w:szCs w:val="24"/>
        </w:rPr>
        <w:t>eno</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je</w:t>
      </w:r>
      <w:r w:rsidRPr="00D95D3F">
        <w:rPr>
          <w:rFonts w:ascii="Times New Roman" w:eastAsia="Calibri" w:hAnsi="Times New Roman" w:cs="Times New Roman"/>
          <w:sz w:val="24"/>
          <w:szCs w:val="24"/>
          <w:lang w:val="hr-HR"/>
        </w:rPr>
        <w:t xml:space="preserve"> 125 </w:t>
      </w:r>
      <w:r w:rsidRPr="00D95D3F">
        <w:rPr>
          <w:rFonts w:ascii="Times New Roman" w:eastAsia="Calibri" w:hAnsi="Times New Roman" w:cs="Times New Roman"/>
          <w:sz w:val="24"/>
          <w:szCs w:val="24"/>
        </w:rPr>
        <w:t>uglednih</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prvaka.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 xml:space="preserve"> </w:t>
      </w:r>
      <w:r w:rsidRPr="00D95D3F">
        <w:rPr>
          <w:rFonts w:ascii="Times New Roman" w:eastAsia="Calibri" w:hAnsi="Times New Roman" w:cs="Times New Roman"/>
          <w:sz w:val="24"/>
          <w:szCs w:val="24"/>
          <w:lang w:val="hr-HR"/>
        </w:rPr>
        <w:t xml:space="preserve"> I pored toga, </w:t>
      </w:r>
      <w:r w:rsidRPr="00D95D3F">
        <w:rPr>
          <w:rFonts w:ascii="Times New Roman" w:eastAsia="Calibri" w:hAnsi="Times New Roman" w:cs="Times New Roman"/>
          <w:spacing w:val="-2"/>
          <w:sz w:val="24"/>
          <w:szCs w:val="24"/>
          <w:lang w:val="fi-FI"/>
        </w:rPr>
        <w:t xml:space="preserve">21. XII 1918. od strane ustanika su bili opkoljeni veći gradovi.   Štab ustanika nalazio se u okolini Cetinja, odakle su  22. XII uputili </w:t>
      </w:r>
      <w:r w:rsidRPr="00D95D3F">
        <w:rPr>
          <w:rFonts w:ascii="Times New Roman" w:eastAsia="Calibri" w:hAnsi="Times New Roman" w:cs="Times New Roman"/>
          <w:i/>
          <w:spacing w:val="-2"/>
          <w:sz w:val="24"/>
          <w:szCs w:val="24"/>
          <w:lang w:val="fi-FI"/>
        </w:rPr>
        <w:t>Zahtjeve</w:t>
      </w:r>
      <w:r w:rsidRPr="00D95D3F">
        <w:rPr>
          <w:rFonts w:ascii="Times New Roman" w:eastAsia="Calibri" w:hAnsi="Times New Roman" w:cs="Times New Roman"/>
          <w:spacing w:val="-2"/>
          <w:sz w:val="24"/>
          <w:szCs w:val="24"/>
          <w:lang w:val="fi-FI"/>
        </w:rPr>
        <w:t xml:space="preserve"> generalu Venelu, komandantu savezničkih trupa, formalno glavnoj vojnoj vlasti u Crnoj Gori  i Izvršnom narodnom odboru,  privremenoj "vladi "Podgoričke skupštine, u kojima se pored ostalog naveli: "</w:t>
      </w:r>
      <w:r w:rsidRPr="00D95D3F">
        <w:rPr>
          <w:rFonts w:ascii="Times New Roman" w:eastAsia="Calibri" w:hAnsi="Times New Roman" w:cs="Times New Roman"/>
          <w:i/>
          <w:iCs/>
          <w:sz w:val="24"/>
          <w:szCs w:val="24"/>
          <w:lang w:val="fi-FI"/>
        </w:rPr>
        <w:t>1. Mi smo svi složni da Crna Gora uđe punopravna sa ostalijem pokrajinama u jednu veliku Jugoslovensku državu bez ikakvih unutrašnjih političkih granica,-oblik vladavine ostavljamo da punovažno riješi redovno izabrana skupština svijeh Jugoslovena (konstituanta) čemu ćemo se srdačno pokoriti.</w:t>
      </w:r>
      <w:r w:rsidRPr="00D95D3F">
        <w:rPr>
          <w:rFonts w:ascii="Times New Roman" w:eastAsia="Calibri" w:hAnsi="Times New Roman" w:cs="Times New Roman"/>
          <w:sz w:val="24"/>
          <w:szCs w:val="24"/>
          <w:lang w:val="fi-FI"/>
        </w:rPr>
        <w:t xml:space="preserve"> </w:t>
      </w:r>
      <w:r w:rsidRPr="00D95D3F">
        <w:rPr>
          <w:rFonts w:ascii="Times New Roman" w:eastAsia="Calibri" w:hAnsi="Times New Roman" w:cs="Times New Roman"/>
          <w:spacing w:val="-2"/>
          <w:sz w:val="24"/>
          <w:szCs w:val="24"/>
          <w:lang w:val="fi-FI"/>
        </w:rPr>
        <w:t>Do sukoba je došlo uoči Božića, 24. XII 1918. godine ujutro, kada su na pokušaj pobunjenika da uđu u Cetinje, srpska  vojska i pristalice aneksije  odgovorili oružanom paljbom. Sukob je okončan intervencijom glavnog savezničkog komandanta  Venela koji je od ustanika  tražio da se  povrate kućama i polože oružje. Dio ustanika je pob</w:t>
      </w:r>
      <w:r w:rsidRPr="00D95D3F">
        <w:rPr>
          <w:rFonts w:ascii="Times New Roman" w:eastAsia="Calibri" w:hAnsi="Times New Roman" w:cs="Times New Roman"/>
          <w:spacing w:val="-2"/>
          <w:sz w:val="24"/>
          <w:szCs w:val="24"/>
          <w:lang w:val="fi-FI"/>
        </w:rPr>
        <w:softHyphen/>
        <w:t>jegao u Boku Kotorsku i Bar, odakle su ih Italijani prebacili u Medovu, gdje se nalazio sabirni logor za Crnogorce, a potom u Italiju, dok se značajan dio odmetnuo u šumu. Pobuna na Božić 1918. godine za kratko je primirena, ali će otpor aneksiji trajati sve do 1924. godine.</w:t>
      </w:r>
      <w:r w:rsidR="00B902C6" w:rsidRPr="00D95D3F">
        <w:rPr>
          <w:rFonts w:ascii="Times New Roman" w:hAnsi="Times New Roman" w:cs="Times New Roman"/>
          <w:spacing w:val="-2"/>
          <w:sz w:val="24"/>
          <w:szCs w:val="24"/>
          <w:lang w:val="fi-FI"/>
        </w:rPr>
        <w:t xml:space="preserve"> </w:t>
      </w:r>
      <w:r w:rsidRPr="00D95D3F">
        <w:rPr>
          <w:rFonts w:ascii="Times New Roman" w:eastAsia="Calibri" w:hAnsi="Times New Roman" w:cs="Times New Roman"/>
          <w:spacing w:val="-2"/>
          <w:sz w:val="24"/>
          <w:szCs w:val="24"/>
          <w:lang w:val="fi-FI"/>
        </w:rPr>
        <w:t xml:space="preserve"> Pobunom je  skre</w:t>
      </w:r>
      <w:r w:rsidRPr="00D95D3F">
        <w:rPr>
          <w:rFonts w:ascii="Times New Roman" w:eastAsia="Calibri" w:hAnsi="Times New Roman" w:cs="Times New Roman"/>
          <w:spacing w:val="-2"/>
          <w:sz w:val="24"/>
          <w:szCs w:val="24"/>
          <w:lang w:val="fi-FI"/>
        </w:rPr>
        <w:softHyphen/>
        <w:t xml:space="preserve">nuta pažnja Konferenciji mira u Parizu na stanje u Crnoj Gori, što je bio jedan od ciljeva ustanika, ali je i otvoren proces dugotrajnog sukoba pristalica i protivnika bezuslovnog ujedinjenja.  Pokretljive komitske čete započele su gerilsku borbu oslanjajući se na lokalno stanovništvo i istrajavale uprkos represiji vlasti sprovođenoj tokom čestih kaznenih ekspedicija.   Najveća organizovana vojna akcija protiv ustanika u Crnoj Gori vođena je u decembru 1919. godine i januaru i februaru 1920. godine. Po naređenju viših vojnih i </w:t>
      </w:r>
      <w:r w:rsidRPr="00D95D3F">
        <w:rPr>
          <w:rFonts w:ascii="Times New Roman" w:eastAsia="Calibri" w:hAnsi="Times New Roman" w:cs="Times New Roman"/>
          <w:spacing w:val="-2"/>
          <w:sz w:val="24"/>
          <w:szCs w:val="24"/>
          <w:lang w:val="fi-FI"/>
        </w:rPr>
        <w:lastRenderedPageBreak/>
        <w:t>državnih organa, koji su procjenjivali da se u šumama nalazi oko 900 odmetnika, Zetska divizijska oblast, koja je pokrivala Crnu Goru, ope</w:t>
      </w:r>
      <w:r w:rsidRPr="00D95D3F">
        <w:rPr>
          <w:rFonts w:ascii="Times New Roman" w:eastAsia="Calibri" w:hAnsi="Times New Roman" w:cs="Times New Roman"/>
          <w:spacing w:val="-2"/>
          <w:sz w:val="24"/>
          <w:szCs w:val="24"/>
          <w:lang w:val="fi-FI"/>
        </w:rPr>
        <w:softHyphen/>
        <w:t>rativno je podijeljena na 14 manjih oblasti, iz kojih je počelo jednovremeno gonjenje odmetnika, interni</w:t>
      </w:r>
      <w:r w:rsidRPr="00D95D3F">
        <w:rPr>
          <w:rFonts w:ascii="Times New Roman" w:eastAsia="Calibri" w:hAnsi="Times New Roman" w:cs="Times New Roman"/>
          <w:spacing w:val="-2"/>
          <w:sz w:val="24"/>
          <w:szCs w:val="24"/>
          <w:lang w:val="fi-FI"/>
        </w:rPr>
        <w:softHyphen/>
        <w:t>ranje i hapšenje članova njihovih porodica, jataka i svih koji su posredno pomagali ustanike. Samo u ovoj akciji je   ubijeno   22 odmetnika, uhvaćeno je i natjerano na predaju 599, kao i 138 odbjeglih vojnika, ukupno 757 lica. Od  1920. do 1927. godine za odmetnicima su raspi</w:t>
      </w:r>
      <w:r w:rsidRPr="00D95D3F">
        <w:rPr>
          <w:rFonts w:ascii="Times New Roman" w:eastAsia="Calibri" w:hAnsi="Times New Roman" w:cs="Times New Roman"/>
          <w:spacing w:val="-2"/>
          <w:sz w:val="24"/>
          <w:szCs w:val="24"/>
          <w:lang w:val="fi-FI"/>
        </w:rPr>
        <w:softHyphen/>
        <w:t>sivane potjernice sa novčanim nagradama za njihovo hvatanje ili likvida</w:t>
      </w:r>
      <w:r w:rsidRPr="00D95D3F">
        <w:rPr>
          <w:rFonts w:ascii="Times New Roman" w:eastAsia="Calibri" w:hAnsi="Times New Roman" w:cs="Times New Roman"/>
          <w:spacing w:val="-2"/>
          <w:sz w:val="24"/>
          <w:szCs w:val="24"/>
          <w:lang w:val="fi-FI"/>
        </w:rPr>
        <w:softHyphen/>
        <w:t xml:space="preserve">ciju. </w:t>
      </w:r>
      <w:r w:rsidRPr="00D95D3F">
        <w:rPr>
          <w:rFonts w:ascii="Times New Roman" w:eastAsia="Calibri" w:hAnsi="Times New Roman" w:cs="Times New Roman"/>
          <w:sz w:val="24"/>
          <w:szCs w:val="24"/>
          <w:lang w:val="fi-FI"/>
        </w:rPr>
        <w:t xml:space="preserve">  Procjenjuje se da broj odbjeg</w:t>
      </w:r>
      <w:r w:rsidRPr="00D95D3F">
        <w:rPr>
          <w:rFonts w:ascii="Times New Roman" w:eastAsia="Calibri" w:hAnsi="Times New Roman" w:cs="Times New Roman"/>
          <w:sz w:val="24"/>
          <w:szCs w:val="24"/>
          <w:lang w:val="fi-FI"/>
        </w:rPr>
        <w:softHyphen/>
        <w:t>lih, inter</w:t>
      </w:r>
      <w:r w:rsidRPr="00D95D3F">
        <w:rPr>
          <w:rFonts w:ascii="Times New Roman" w:eastAsia="Calibri" w:hAnsi="Times New Roman" w:cs="Times New Roman"/>
          <w:sz w:val="24"/>
          <w:szCs w:val="24"/>
          <w:lang w:val="fi-FI"/>
        </w:rPr>
        <w:softHyphen/>
        <w:t>niranih, zatvaranih, osuđivanih, likvidiranih i poginulih u ovim sukobima  dostiže cifru do 5.000. Popaljene su mnoge kuće, uništena značajna materijalna dobra. Suđeno je brojnim odmetnicima i njihovim srod</w:t>
      </w:r>
      <w:r w:rsidRPr="00D95D3F">
        <w:rPr>
          <w:rFonts w:ascii="Times New Roman" w:eastAsia="Calibri" w:hAnsi="Times New Roman" w:cs="Times New Roman"/>
          <w:sz w:val="24"/>
          <w:szCs w:val="24"/>
          <w:lang w:val="fi-FI"/>
        </w:rPr>
        <w:softHyphen/>
        <w:t xml:space="preserve">nicima, jatacima i pristalicama. Jedan broj je amnestiran ukazima kralja Aleksandra  28. novembra 1920. godine. </w:t>
      </w:r>
      <w:r w:rsidRPr="00D95D3F">
        <w:rPr>
          <w:rFonts w:ascii="Times New Roman" w:eastAsia="Calibri" w:hAnsi="Times New Roman" w:cs="Times New Roman"/>
          <w:spacing w:val="-2"/>
          <w:sz w:val="24"/>
          <w:szCs w:val="24"/>
          <w:lang w:val="fi-FI"/>
        </w:rPr>
        <w:t xml:space="preserve">Jedan  broj lica je amnestiran i 1925. godine, tako da je   početkom 1928. godine u zatvorima u Podgorici, Mitrovici i Zenici robijalo </w:t>
      </w:r>
      <w:r w:rsidR="00B902C6" w:rsidRPr="00D95D3F">
        <w:rPr>
          <w:rFonts w:ascii="Times New Roman" w:hAnsi="Times New Roman" w:cs="Times New Roman"/>
          <w:spacing w:val="-2"/>
          <w:sz w:val="24"/>
          <w:szCs w:val="24"/>
          <w:lang w:val="fi-FI"/>
        </w:rPr>
        <w:t xml:space="preserve">još </w:t>
      </w:r>
      <w:r w:rsidRPr="00D95D3F">
        <w:rPr>
          <w:rFonts w:ascii="Times New Roman" w:eastAsia="Calibri" w:hAnsi="Times New Roman" w:cs="Times New Roman"/>
          <w:spacing w:val="-2"/>
          <w:sz w:val="24"/>
          <w:szCs w:val="24"/>
          <w:lang w:val="fi-FI"/>
        </w:rPr>
        <w:t>oko 120 crnogorskih komita i protivnika bezuslovnog ujedinjenja.</w:t>
      </w:r>
    </w:p>
    <w:p w:rsidR="00ED345F" w:rsidRPr="00D95D3F" w:rsidRDefault="00ED345F" w:rsidP="00D16C15">
      <w:pPr>
        <w:jc w:val="both"/>
        <w:rPr>
          <w:rFonts w:ascii="Times New Roman" w:eastAsia="Calibri" w:hAnsi="Times New Roman" w:cs="Times New Roman"/>
          <w:sz w:val="24"/>
          <w:szCs w:val="24"/>
          <w:lang w:val="sr-Latn-CS"/>
        </w:rPr>
      </w:pPr>
      <w:r w:rsidRPr="00D95D3F">
        <w:rPr>
          <w:rFonts w:ascii="Times New Roman" w:eastAsia="Calibri" w:hAnsi="Times New Roman" w:cs="Times New Roman"/>
          <w:spacing w:val="-2"/>
          <w:sz w:val="24"/>
          <w:szCs w:val="24"/>
          <w:lang w:val="fi-FI"/>
        </w:rPr>
        <w:t xml:space="preserve">    Izbjegli ustanici i brojna crnogorska emigracija okupljena oko crnogorske vlade i dvora u inostranstvu   je vodila  ogorčenu diplomatsku i vojnu akciju za poništenje odluka Podgoričke skupštine. </w:t>
      </w:r>
      <w:r w:rsidRPr="00D95D3F">
        <w:rPr>
          <w:rFonts w:ascii="Times New Roman" w:eastAsia="Calibri" w:hAnsi="Times New Roman" w:cs="Times New Roman"/>
          <w:sz w:val="24"/>
          <w:szCs w:val="24"/>
          <w:lang w:val="sr-Latn-CS"/>
        </w:rPr>
        <w:t>Poslije odluka Podgoričke skupštine i izbijanja pobune u Crnoj Gori, a uz podršku Italije, došlo je do osnivanja crnogorske vojske u emigraciji, koja je trebala da posluži za upad u Crnu Goru, omogući poništenje odluka Podgoričke skupštine i povratak kralja Nikole u zemlju.   Na osnovu konvencije  crnogorske i italijanske vlade  iz aprila 1919. godine, Italija je obezbjeđivala izdržavanje  crnogorskih vojnika  stacioniranih u Gaeti, malom mjestu između Rima i Napulja, na obali Tirentskog mora.   Crnogorska vojska u Italiji  je u zaokruženoj organizaciji   imala četiri bataljona, posebnu artiljerijsku jedinicu u Fonta d' Amore i Narodnu gardu. Početkom 1921. godine je  bilo 1559 vojnika,   bez članova porodica koji su bili takođe bili izbjegli. Italiji je ova vojska  služila kao sredstvo ucjenjivanja jugoslovenske države oko graničnih sporova. Da je Italija iskreno podržavala akcije crnogorske emigracije,</w:t>
      </w:r>
      <w:r w:rsidR="00B902C6" w:rsidRPr="00D95D3F">
        <w:rPr>
          <w:rFonts w:ascii="Times New Roman" w:hAnsi="Times New Roman" w:cs="Times New Roman"/>
          <w:sz w:val="24"/>
          <w:szCs w:val="24"/>
          <w:lang w:val="sr-Latn-CS"/>
        </w:rPr>
        <w:t xml:space="preserve">vjerovatno </w:t>
      </w:r>
      <w:r w:rsidRPr="00D95D3F">
        <w:rPr>
          <w:rFonts w:ascii="Times New Roman" w:eastAsia="Calibri" w:hAnsi="Times New Roman" w:cs="Times New Roman"/>
          <w:sz w:val="24"/>
          <w:szCs w:val="24"/>
          <w:lang w:val="sr-Latn-CS"/>
        </w:rPr>
        <w:t xml:space="preserve">  ne</w:t>
      </w:r>
      <w:r w:rsidR="00B902C6" w:rsidRPr="00D95D3F">
        <w:rPr>
          <w:rFonts w:ascii="Times New Roman" w:hAnsi="Times New Roman" w:cs="Times New Roman"/>
          <w:sz w:val="24"/>
          <w:szCs w:val="24"/>
          <w:lang w:val="sr-Latn-CS"/>
        </w:rPr>
        <w:t xml:space="preserve"> </w:t>
      </w:r>
      <w:r w:rsidRPr="00D95D3F">
        <w:rPr>
          <w:rFonts w:ascii="Times New Roman" w:eastAsia="Calibri" w:hAnsi="Times New Roman" w:cs="Times New Roman"/>
          <w:sz w:val="24"/>
          <w:szCs w:val="24"/>
          <w:lang w:val="sr-Latn-CS"/>
        </w:rPr>
        <w:t xml:space="preserve">bi ovu vojsku  smjestila na obali Tirenskog, već na suprotnoj obali Jadranskog mora </w:t>
      </w:r>
      <w:r w:rsidR="00B902C6" w:rsidRPr="00D95D3F">
        <w:rPr>
          <w:rFonts w:ascii="Times New Roman" w:hAnsi="Times New Roman" w:cs="Times New Roman"/>
          <w:sz w:val="24"/>
          <w:szCs w:val="24"/>
          <w:lang w:val="sr-Latn-CS"/>
        </w:rPr>
        <w:t xml:space="preserve">bliže </w:t>
      </w:r>
      <w:r w:rsidRPr="00D95D3F">
        <w:rPr>
          <w:rFonts w:ascii="Times New Roman" w:eastAsia="Calibri" w:hAnsi="Times New Roman" w:cs="Times New Roman"/>
          <w:sz w:val="24"/>
          <w:szCs w:val="24"/>
          <w:lang w:val="sr-Latn-CS"/>
        </w:rPr>
        <w:t>crnogorskoj obali. To je postalo jasno kada  je Italija   potpisivanjem Rapalskog ugovora s Kraljevinom Srba, Hrvata i Slovenaca    novembra 1920. godine riješila sporna pitanja. Već  u decembru 1920. italijansko vojno ministarstvo je izdalo naredbu o zabrani ulaska u Italiju izbjeglim Crnogorcima. Marta 1921. crnogorska vojska je razoružana, njeni bataljoni razmješteni. Vojnicima je ponuđen povratak u zemlju. Oni koji bi to odbili bili su zatvoreni.   Najveći dio vojnika je izjavio da želi ići u Rusiju ili Ameriku. Italija je odbijala zahtjeve za put u Rusiju. Pozicija preostalih crnogorskih vojnika u Italiji  kratko se poboljšala padom Đolitijeve vlade i grofa Sforze,  kojeg je crnogorska emigracija označavala glavnim protivni</w:t>
      </w:r>
      <w:r w:rsidR="00B902C6" w:rsidRPr="00D95D3F">
        <w:rPr>
          <w:rFonts w:ascii="Times New Roman" w:hAnsi="Times New Roman" w:cs="Times New Roman"/>
          <w:sz w:val="24"/>
          <w:szCs w:val="24"/>
          <w:lang w:val="sr-Latn-CS"/>
        </w:rPr>
        <w:t xml:space="preserve"> </w:t>
      </w:r>
      <w:r w:rsidRPr="00D95D3F">
        <w:rPr>
          <w:rFonts w:ascii="Times New Roman" w:eastAsia="Calibri" w:hAnsi="Times New Roman" w:cs="Times New Roman"/>
          <w:sz w:val="24"/>
          <w:szCs w:val="24"/>
          <w:lang w:val="sr-Latn-CS"/>
        </w:rPr>
        <w:t>kom i osobom koja u tajnom dogovoru sa Pašićem radi na rasturanju crnogorske vojske.  Italija je i formalno prestala da izdržava crnogorsku vojsku 1.juna 1921. Najveći broj Crnogoraca se vratio u Crnu Goru. Jedan broj je otišao u Argentinu i SAD, drugi su, pokušavajući da se domognu Rusije, lutali po Turskoj i drugim zemljama i tokom 1923.godine, treći su stigli u Belgiju ili druge evropske zemlje. Veoma mali broj ih je ostao u Italiji i oni su dolaskom Musolinija na vlast rastjerani.</w:t>
      </w:r>
      <w:r w:rsidRPr="00D95D3F">
        <w:rPr>
          <w:rFonts w:ascii="Times New Roman" w:hAnsi="Times New Roman" w:cs="Times New Roman"/>
          <w:sz w:val="24"/>
          <w:szCs w:val="24"/>
          <w:lang w:val="sr-Latn-CS"/>
        </w:rPr>
        <w:t xml:space="preserve"> </w:t>
      </w:r>
      <w:r w:rsidRPr="00D95D3F">
        <w:rPr>
          <w:rFonts w:ascii="Times New Roman" w:eastAsia="Calibri" w:hAnsi="Times New Roman" w:cs="Times New Roman"/>
          <w:sz w:val="24"/>
          <w:szCs w:val="24"/>
          <w:lang w:val="sr-Latn-CS"/>
        </w:rPr>
        <w:t xml:space="preserve">Za sve vrijeme od 1918-1924. godine crnogorska emigracija je nastojala da animira </w:t>
      </w:r>
      <w:r w:rsidRPr="00D95D3F">
        <w:rPr>
          <w:rFonts w:ascii="Times New Roman" w:eastAsia="Calibri" w:hAnsi="Times New Roman" w:cs="Times New Roman"/>
          <w:sz w:val="24"/>
          <w:szCs w:val="24"/>
          <w:lang w:val="sr-Latn-CS"/>
        </w:rPr>
        <w:lastRenderedPageBreak/>
        <w:t xml:space="preserve">evropsku javnost i diplomatiju za crnogorsko pitanje.  </w:t>
      </w:r>
      <w:r w:rsidRPr="00D95D3F">
        <w:rPr>
          <w:rFonts w:ascii="Times New Roman" w:eastAsia="Calibri" w:hAnsi="Times New Roman" w:cs="Times New Roman"/>
          <w:spacing w:val="-2"/>
          <w:sz w:val="24"/>
          <w:szCs w:val="24"/>
          <w:lang w:val="sr-Latn-CS"/>
        </w:rPr>
        <w:t>Izjava lorda Gledstona, sina slavnog Vilijama Evarta Gledstona,  starog prijatelja Crne Gore,  data u Domu Lordova 11. marta 1920. godine  "</w:t>
      </w:r>
      <w:r w:rsidRPr="00D95D3F">
        <w:rPr>
          <w:rFonts w:ascii="Times New Roman" w:eastAsia="Calibri" w:hAnsi="Times New Roman" w:cs="Times New Roman"/>
          <w:i/>
          <w:iCs/>
          <w:spacing w:val="-2"/>
          <w:sz w:val="24"/>
          <w:szCs w:val="24"/>
          <w:lang w:val="sr-Latn-CS"/>
        </w:rPr>
        <w:t xml:space="preserve">Sa Crnom Gorom ne bi se gore postupalo ni da se borila na strani naših protivnika" </w:t>
      </w:r>
      <w:r w:rsidRPr="00D95D3F">
        <w:rPr>
          <w:rFonts w:ascii="Times New Roman" w:eastAsia="Calibri" w:hAnsi="Times New Roman" w:cs="Times New Roman"/>
          <w:spacing w:val="-2"/>
          <w:sz w:val="24"/>
          <w:szCs w:val="24"/>
          <w:lang w:val="sr-Latn-CS"/>
        </w:rPr>
        <w:t>bila</w:t>
      </w:r>
      <w:r w:rsidRPr="00D95D3F">
        <w:rPr>
          <w:rFonts w:ascii="Times New Roman" w:eastAsia="Calibri" w:hAnsi="Times New Roman" w:cs="Times New Roman"/>
          <w:i/>
          <w:iCs/>
          <w:spacing w:val="-2"/>
          <w:sz w:val="24"/>
          <w:szCs w:val="24"/>
          <w:lang w:val="sr-Latn-CS"/>
        </w:rPr>
        <w:t xml:space="preserve"> </w:t>
      </w:r>
      <w:r w:rsidRPr="00D95D3F">
        <w:rPr>
          <w:rFonts w:ascii="Times New Roman" w:eastAsia="Calibri" w:hAnsi="Times New Roman" w:cs="Times New Roman"/>
          <w:spacing w:val="-2"/>
          <w:sz w:val="24"/>
          <w:szCs w:val="24"/>
          <w:lang w:val="sr-Latn-CS"/>
        </w:rPr>
        <w:t>je</w:t>
      </w:r>
      <w:r w:rsidRPr="00D95D3F">
        <w:rPr>
          <w:rFonts w:ascii="Times New Roman" w:eastAsia="Calibri" w:hAnsi="Times New Roman" w:cs="Times New Roman"/>
          <w:i/>
          <w:iCs/>
          <w:spacing w:val="-2"/>
          <w:sz w:val="24"/>
          <w:szCs w:val="24"/>
          <w:lang w:val="sr-Latn-CS"/>
        </w:rPr>
        <w:t xml:space="preserve">  </w:t>
      </w:r>
      <w:r w:rsidRPr="00D95D3F">
        <w:rPr>
          <w:rFonts w:ascii="Times New Roman" w:eastAsia="Calibri" w:hAnsi="Times New Roman" w:cs="Times New Roman"/>
          <w:spacing w:val="-2"/>
          <w:sz w:val="24"/>
          <w:szCs w:val="24"/>
          <w:lang w:val="sr-Latn-CS"/>
        </w:rPr>
        <w:t>moguće najilustrativnija ocjena ponašanja  evropske diplomatije prema crnogorskom pitanju. U situaciji kada su velike sile podržale ideju stvaranja jugoslovenske države na ruševinama habzburškog carstva, suština je postala bitnija od forme, cilj od procedure, korist od pravde. Srbija je postala oslonac francuske politike na Balkanu, a jugoslovenska država projekat versajske Evrope. U takvoj situaciji za Crnu Goru nije bilo mjesta. Ona nije mogla biti alternativa jugoslovenskom projektu</w:t>
      </w:r>
      <w:r w:rsidRPr="00D95D3F">
        <w:rPr>
          <w:rFonts w:ascii="Times New Roman" w:hAnsi="Times New Roman" w:cs="Times New Roman"/>
          <w:spacing w:val="-2"/>
          <w:sz w:val="24"/>
          <w:szCs w:val="24"/>
          <w:lang w:val="sr-Latn-CS"/>
        </w:rPr>
        <w:t xml:space="preserve">. </w:t>
      </w:r>
      <w:r w:rsidRPr="00D95D3F">
        <w:rPr>
          <w:rFonts w:ascii="Times New Roman" w:eastAsia="Calibri" w:hAnsi="Times New Roman" w:cs="Times New Roman"/>
          <w:spacing w:val="-2"/>
          <w:sz w:val="24"/>
          <w:szCs w:val="24"/>
          <w:lang w:val="sr-Latn-CS"/>
        </w:rPr>
        <w:t xml:space="preserve"> Zato je glavna briga evropskih diplomata bila kako da zadovolje formu i čin "</w:t>
      </w:r>
      <w:r w:rsidRPr="00D95D3F">
        <w:rPr>
          <w:rFonts w:ascii="Times New Roman" w:eastAsia="Calibri" w:hAnsi="Times New Roman" w:cs="Times New Roman"/>
          <w:i/>
          <w:iCs/>
          <w:spacing w:val="-2"/>
          <w:sz w:val="24"/>
          <w:szCs w:val="24"/>
          <w:lang w:val="sr-Latn-CS"/>
        </w:rPr>
        <w:t>sahrane</w:t>
      </w:r>
      <w:r w:rsidRPr="00D95D3F">
        <w:rPr>
          <w:rFonts w:ascii="Times New Roman" w:eastAsia="Calibri" w:hAnsi="Times New Roman" w:cs="Times New Roman"/>
          <w:spacing w:val="-2"/>
          <w:sz w:val="24"/>
          <w:szCs w:val="24"/>
          <w:lang w:val="sr-Latn-CS"/>
        </w:rPr>
        <w:t xml:space="preserve">" Crne Gore dovedu do kraja.  Prazna stolica na Mirovnoj konferenciji u Parizu 1919. s natpisom "Montenegro", protokolarni prijem crnogorske delegacije emigrantstke vlade </w:t>
      </w:r>
      <w:r w:rsidRPr="00D95D3F">
        <w:rPr>
          <w:rFonts w:ascii="Times New Roman" w:eastAsia="Calibri" w:hAnsi="Times New Roman" w:cs="Times New Roman"/>
          <w:sz w:val="24"/>
          <w:szCs w:val="24"/>
        </w:rPr>
        <w:t xml:space="preserve">(general Ante Gvozdenović, Jovan Plamenac, predsjednik vlade i dr Pero Šoć) </w:t>
      </w:r>
      <w:r w:rsidRPr="00D95D3F">
        <w:rPr>
          <w:rFonts w:ascii="Times New Roman" w:eastAsia="Calibri" w:hAnsi="Times New Roman" w:cs="Times New Roman"/>
          <w:spacing w:val="-2"/>
          <w:sz w:val="24"/>
          <w:szCs w:val="24"/>
          <w:lang w:val="sr-Latn-CS"/>
        </w:rPr>
        <w:t xml:space="preserve">od strane </w:t>
      </w:r>
      <w:r w:rsidRPr="00D95D3F">
        <w:rPr>
          <w:rFonts w:ascii="Times New Roman" w:eastAsia="Calibri" w:hAnsi="Times New Roman" w:cs="Times New Roman"/>
          <w:sz w:val="24"/>
          <w:szCs w:val="24"/>
        </w:rPr>
        <w:t>Vrhovnog</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vije</w:t>
      </w:r>
      <w:r w:rsidRPr="00D95D3F">
        <w:rPr>
          <w:rFonts w:ascii="Times New Roman" w:eastAsia="Calibri" w:hAnsi="Times New Roman" w:cs="Times New Roman"/>
          <w:sz w:val="24"/>
          <w:szCs w:val="24"/>
          <w:lang w:val="hr-HR"/>
        </w:rPr>
        <w:t>ć</w:t>
      </w:r>
      <w:r w:rsidRPr="00D95D3F">
        <w:rPr>
          <w:rFonts w:ascii="Times New Roman" w:eastAsia="Calibri" w:hAnsi="Times New Roman" w:cs="Times New Roman"/>
          <w:sz w:val="24"/>
          <w:szCs w:val="24"/>
        </w:rPr>
        <w:t>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Konferencije</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mira</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u</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Parizu</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rPr>
        <w:t>marta 1919. godine,</w:t>
      </w:r>
      <w:r w:rsidRPr="00D95D3F">
        <w:rPr>
          <w:rFonts w:ascii="Times New Roman" w:hAnsi="Times New Roman" w:cs="Times New Roman"/>
          <w:sz w:val="24"/>
          <w:szCs w:val="24"/>
        </w:rPr>
        <w:t xml:space="preserve">bili su samo </w:t>
      </w:r>
      <w:r w:rsidRPr="00D95D3F">
        <w:rPr>
          <w:rFonts w:ascii="Times New Roman" w:eastAsia="Calibri" w:hAnsi="Times New Roman" w:cs="Times New Roman"/>
          <w:sz w:val="24"/>
          <w:szCs w:val="24"/>
        </w:rPr>
        <w:t xml:space="preserve"> kurtoazni odgovori na brojne apele, memorandume i note crnogorske emigracije, </w:t>
      </w:r>
      <w:r w:rsidRPr="00D95D3F">
        <w:rPr>
          <w:rFonts w:ascii="Times New Roman" w:hAnsi="Times New Roman" w:cs="Times New Roman"/>
          <w:sz w:val="24"/>
          <w:szCs w:val="24"/>
        </w:rPr>
        <w:t xml:space="preserve">koji </w:t>
      </w:r>
      <w:r w:rsidRPr="00D95D3F">
        <w:rPr>
          <w:rFonts w:ascii="Times New Roman" w:eastAsia="Calibri" w:hAnsi="Times New Roman" w:cs="Times New Roman"/>
          <w:sz w:val="24"/>
          <w:szCs w:val="24"/>
        </w:rPr>
        <w:t xml:space="preserve"> čine tek dio političkog folklora u kojem se crnogorsko pitanje pred evropskim diplomatama na kraju Prvog svjetskog rata postavljalo tek u formi moralne dileme pravde i pravičnosti.</w:t>
      </w:r>
    </w:p>
    <w:p w:rsidR="00167E3B" w:rsidRPr="00D95D3F" w:rsidRDefault="00167E3B" w:rsidP="00D16C15">
      <w:pPr>
        <w:jc w:val="both"/>
        <w:rPr>
          <w:rFonts w:ascii="Times New Roman" w:eastAsia="Calibri" w:hAnsi="Times New Roman" w:cs="Times New Roman"/>
          <w:sz w:val="24"/>
          <w:szCs w:val="24"/>
          <w:lang w:val="sr-Latn-CS"/>
        </w:rPr>
      </w:pPr>
      <w:r w:rsidRPr="00D95D3F">
        <w:rPr>
          <w:rFonts w:ascii="Times New Roman" w:hAnsi="Times New Roman" w:cs="Times New Roman"/>
          <w:sz w:val="24"/>
          <w:szCs w:val="24"/>
          <w:lang w:val="hr-HR"/>
        </w:rPr>
        <w:t xml:space="preserve">   </w:t>
      </w:r>
      <w:r w:rsidRPr="00D95D3F">
        <w:rPr>
          <w:rFonts w:ascii="Times New Roman" w:eastAsia="Calibri" w:hAnsi="Times New Roman" w:cs="Times New Roman"/>
          <w:spacing w:val="-2"/>
          <w:sz w:val="24"/>
          <w:szCs w:val="24"/>
          <w:lang w:val="sr-Latn-CS"/>
        </w:rPr>
        <w:t xml:space="preserve">Od 1918-1943. Crna Gora je bila sastavni dio centralistički uređene jugoslovenske države. </w:t>
      </w:r>
      <w:r w:rsidRPr="00D95D3F">
        <w:rPr>
          <w:rFonts w:ascii="Times New Roman" w:eastAsia="Calibri" w:hAnsi="Times New Roman" w:cs="Times New Roman"/>
          <w:sz w:val="24"/>
          <w:szCs w:val="24"/>
          <w:lang w:val="sr-Latn-CS"/>
        </w:rPr>
        <w:t>Prema adminitrativnoj podjeli iz aprila 1922. godine, po kojoj je Kraljevina SHS podijeljena na 33 oblasti,  dio područja bivše kraljevine Crne Gore je ušao u sastav Zetske oblasti sa sjedištem na Cetinju.</w:t>
      </w:r>
      <w:r w:rsidRPr="00D95D3F">
        <w:rPr>
          <w:rFonts w:ascii="Times New Roman" w:eastAsia="Calibri" w:hAnsi="Times New Roman" w:cs="Times New Roman"/>
          <w:sz w:val="24"/>
          <w:szCs w:val="24"/>
        </w:rPr>
        <w:t xml:space="preserve"> Bjelopoljski i pljevaljski okrug ušli  su u sastav Užičke oblasti.</w:t>
      </w:r>
      <w:r w:rsidRPr="00D95D3F">
        <w:rPr>
          <w:rFonts w:ascii="Times New Roman" w:eastAsia="Calibri" w:hAnsi="Times New Roman" w:cs="Times New Roman"/>
          <w:sz w:val="24"/>
          <w:szCs w:val="24"/>
          <w:lang w:val="sr-Latn-CS"/>
        </w:rPr>
        <w:t xml:space="preserve"> U  novoj administrativnoj podjeli  zemlje na banovine izvršenoj u oktobru 1929. godine, kada je jugoslovenska država podijeljena na devet banovina, Crna Gora je ušla u sastav Zetske banovine.</w:t>
      </w:r>
    </w:p>
    <w:p w:rsidR="00167E3B" w:rsidRPr="00D95D3F" w:rsidRDefault="00167E3B" w:rsidP="00D16C15">
      <w:pPr>
        <w:jc w:val="both"/>
        <w:rPr>
          <w:rFonts w:ascii="Times New Roman" w:eastAsia="Calibri" w:hAnsi="Times New Roman" w:cs="Times New Roman"/>
          <w:sz w:val="24"/>
          <w:szCs w:val="24"/>
          <w:lang w:val="hr-HR"/>
        </w:rPr>
      </w:pPr>
      <w:r w:rsidRPr="00D95D3F">
        <w:rPr>
          <w:rFonts w:ascii="Times New Roman" w:eastAsia="Calibri" w:hAnsi="Times New Roman" w:cs="Times New Roman"/>
          <w:sz w:val="24"/>
          <w:szCs w:val="24"/>
          <w:lang w:val="sr-Latn-CS"/>
        </w:rPr>
        <w:t xml:space="preserve">    </w:t>
      </w:r>
      <w:r w:rsidRPr="00D95D3F">
        <w:rPr>
          <w:rFonts w:ascii="Times New Roman" w:eastAsia="Calibri" w:hAnsi="Times New Roman" w:cs="Times New Roman"/>
          <w:sz w:val="24"/>
          <w:szCs w:val="24"/>
          <w:lang w:val="hr-HR"/>
        </w:rPr>
        <w:t xml:space="preserve">    </w:t>
      </w:r>
      <w:r w:rsidRPr="00D95D3F">
        <w:rPr>
          <w:rFonts w:ascii="Times New Roman" w:eastAsia="Calibri" w:hAnsi="Times New Roman" w:cs="Times New Roman"/>
          <w:sz w:val="24"/>
          <w:szCs w:val="24"/>
          <w:lang w:val="sr-Latn-CS"/>
        </w:rPr>
        <w:t xml:space="preserve">Crna Gora je u periodu 1918-1941 bila agrarno nerazvijena oblast u kojoj je dominirao sitni posjed, saobraćajno izolovana, bez veza sa zaleđem i kulturno zaostala sa visokim procentom nepismenog stanovništva. </w:t>
      </w:r>
      <w:r w:rsidRPr="00D95D3F">
        <w:rPr>
          <w:rFonts w:ascii="Times New Roman" w:eastAsia="Calibri" w:hAnsi="Times New Roman" w:cs="Times New Roman"/>
          <w:sz w:val="24"/>
          <w:szCs w:val="24"/>
        </w:rPr>
        <w:t xml:space="preserve">  Prema podacima iz 1921. godine poljoprivredno stanovništvo je činilo 85,3%, a deset godina kasnije 79,1%, što je bilo iznad jugoslovenskog prosjeka koji je 1921. godine iznosio 78,9% a 1931.-76,5%. Veći udio poljoprivrednog stanovništva od Crne Gore imala je samo Bosna i Hercegovina za 3,3%, dok je bio manji nego u  Sloveniji za 18,8%.  Zbog saobraćajne izolovanosti nedostajući proizvodi su bili među naskupljim u zemlji, dok su tržišni viškovi, uglavnom stočarskih proizvoda, prodavani po bagatelnim cijenama. U takvim uslovima selo je siromašilo, seljaci se zaduživali, a glad bila stalna pojava.   Seljak u Crnoj Gori, orijentisan na lokalno tržište trpio je negativne uticaje prodora industrijske proizvodnje, koja je uništavala tradicionalne manufakturne zanate i ubrzavala propadanje starih patrijarhalnih zadruga.   Jer, nerazvijeno tržište ga je primoravalo da nedostajuće proizvode plaća po najvišim, a viškove prodaje po najnižim cijenama. Odmah poslije 1918.  procjenjivalo se da je preko 150.000 ljudi u Crnoj Gori bez ikakvih sredstava, zbog rata u kojem je većina radne snage bila internirana, zemlja neobrađena, posljedica ratnih razaranja i rekvizicija.   Posebno je bila teška 1927. i 1928. godina kada je dugotrajna suša uništila čak i rod krompira i kada su zabilježeni slučajevi umiranja od gladi. Slično je bilo i 1935/6. godine kada je glad zahvatila sve srezove u </w:t>
      </w:r>
      <w:r w:rsidRPr="00D95D3F">
        <w:rPr>
          <w:rFonts w:ascii="Times New Roman" w:eastAsia="Calibri" w:hAnsi="Times New Roman" w:cs="Times New Roman"/>
          <w:sz w:val="24"/>
          <w:szCs w:val="24"/>
        </w:rPr>
        <w:lastRenderedPageBreak/>
        <w:t xml:space="preserve">Crnoj Gori. Da bi preživio, ili omogućio svojoj djeci da pobjegnu od siromaštva (školovanjem) seljak se zaduživao kod banke, a mnogo češće kod pojedinaca (trgovci, penzioneri, učitelji, sveštenici, činovnici). Zaduženja seljaka je vremenom postao dramatičan socijalni problem.  Prema procjenama nadležnih institucija, zaduženje seljaka u Crnoj Gori je iznosilo 496 miliona dinara, odnosno 7,1% ukupnog zaduženja poljoprivrede Jugoslavije, dok je udio njene poljoprivrede činio tek 0,30% biljne proizvodnje, ili 1,44% svih vidova stočarstva. Poseban problem je bio u tome što se 2/3 dugova nalazilo u rukama lokalnih zelenaša (datih na riječ). Za državu takvi  dugovi su bili pravno nepostojeći. Država je 1936. godine donijela uredbu o likvidaciji seljačkih dugova. Navedeni trendovi uslovili su pojačan proces raslojavanja i proleterizacije sela. Tako npr. 1935. godine 70% imanja izloženih egzekutivnoj prodaji ostajali su banci, jer ih niko nije mogao kupiti.  </w:t>
      </w:r>
      <w:r w:rsidRPr="00D95D3F">
        <w:rPr>
          <w:rFonts w:ascii="Times New Roman" w:eastAsia="Calibri" w:hAnsi="Times New Roman" w:cs="Times New Roman"/>
          <w:sz w:val="24"/>
          <w:szCs w:val="24"/>
          <w:lang w:val="sr-Latn-CS"/>
        </w:rPr>
        <w:t xml:space="preserve"> </w:t>
      </w:r>
      <w:r w:rsidRPr="00D95D3F">
        <w:rPr>
          <w:rFonts w:ascii="Times New Roman" w:eastAsia="Calibri" w:hAnsi="Times New Roman" w:cs="Times New Roman"/>
          <w:sz w:val="24"/>
          <w:szCs w:val="24"/>
        </w:rPr>
        <w:t xml:space="preserve"> </w:t>
      </w:r>
    </w:p>
    <w:p w:rsidR="00167E3B" w:rsidRPr="00D95D3F" w:rsidRDefault="00167E3B" w:rsidP="00D16C15">
      <w:pPr>
        <w:jc w:val="both"/>
        <w:rPr>
          <w:rFonts w:ascii="Times New Roman" w:eastAsia="Calibri" w:hAnsi="Times New Roman" w:cs="Times New Roman"/>
          <w:sz w:val="24"/>
          <w:szCs w:val="24"/>
          <w:lang w:val="sr-Latn-CS"/>
        </w:rPr>
      </w:pPr>
      <w:r w:rsidRPr="00D95D3F">
        <w:rPr>
          <w:rFonts w:ascii="Times New Roman" w:eastAsia="Calibri" w:hAnsi="Times New Roman" w:cs="Times New Roman"/>
          <w:sz w:val="24"/>
          <w:szCs w:val="24"/>
        </w:rPr>
        <w:t xml:space="preserve">  </w:t>
      </w:r>
      <w:r w:rsidRPr="00D95D3F">
        <w:rPr>
          <w:rFonts w:ascii="Times New Roman" w:eastAsia="Calibri" w:hAnsi="Times New Roman" w:cs="Times New Roman"/>
          <w:sz w:val="24"/>
          <w:szCs w:val="24"/>
          <w:lang w:val="sr-Latn-CS"/>
        </w:rPr>
        <w:t xml:space="preserve">  Vrijednost  industrijske proizvodnje po stanovniku dostizala je tek 15,5% jugoslovenskog prosjeka i bila slična onoj u Makedoniji, a daleko manja nego u Bosni i Hercegovini (59,5%), Srbiji (73,5%), Hrvatskoj (138%), Sloveniji (290,0%) i jugoslovenskog prosjeka. Navedeni parametri ukazuju na vrijednosti i do 25 puta manje od procentualnog učešća stanovništva, te otuda nije čudno što je nacionalni dohodak u Crnoj Gori dostizao tek 31% prosječnog jugoslovenskog. Crna Gora je zaostajala za najrazvijenijom Slovenijom za preko 22 puta.   </w:t>
      </w:r>
      <w:r w:rsidRPr="00D95D3F">
        <w:rPr>
          <w:rFonts w:ascii="Times New Roman" w:eastAsia="Calibri" w:hAnsi="Times New Roman" w:cs="Times New Roman"/>
          <w:bCs/>
          <w:sz w:val="24"/>
          <w:szCs w:val="24"/>
          <w:lang w:val="sr-Latn-CS"/>
        </w:rPr>
        <w:t>Crna Gora je očekivala da će jugoslovenska država pomoći njen privredni razvoj i omogućiti intenzivniju eksploataciju prirodnih bogatstava</w:t>
      </w:r>
      <w:r w:rsidRPr="00D95D3F">
        <w:rPr>
          <w:rFonts w:ascii="Times New Roman" w:eastAsia="Calibri" w:hAnsi="Times New Roman" w:cs="Times New Roman"/>
          <w:sz w:val="24"/>
          <w:szCs w:val="24"/>
          <w:lang w:val="sr-Latn-CS"/>
        </w:rPr>
        <w:t xml:space="preserve">. Kako je kapital distribuiran po principu političke moći i uticaja, to su se u  Crnoj Gori, budući da je u centralistički uređenoj zemlji, imala minoran ili nikakav uticaj, privredne i socijalne prilike sporo mijenjale. </w:t>
      </w:r>
    </w:p>
    <w:p w:rsidR="00167E3B" w:rsidRPr="00D95D3F" w:rsidRDefault="00167E3B" w:rsidP="00D16C15">
      <w:pPr>
        <w:jc w:val="both"/>
        <w:rPr>
          <w:rFonts w:ascii="Times New Roman" w:hAnsi="Times New Roman" w:cs="Times New Roman"/>
          <w:sz w:val="24"/>
          <w:szCs w:val="24"/>
        </w:rPr>
      </w:pPr>
      <w:r w:rsidRPr="00D95D3F">
        <w:rPr>
          <w:rFonts w:ascii="Times New Roman" w:eastAsia="Calibri" w:hAnsi="Times New Roman" w:cs="Times New Roman"/>
          <w:sz w:val="24"/>
          <w:szCs w:val="24"/>
          <w:lang w:val="sr-Latn-CS"/>
        </w:rPr>
        <w:t xml:space="preserve">            </w:t>
      </w:r>
      <w:r w:rsidRPr="00D95D3F">
        <w:rPr>
          <w:rFonts w:ascii="Times New Roman" w:eastAsia="Calibri" w:hAnsi="Times New Roman" w:cs="Times New Roman"/>
          <w:sz w:val="24"/>
          <w:szCs w:val="24"/>
        </w:rPr>
        <w:t xml:space="preserve">U Crnoj Gori je 1921. godine bilo oko 67%  nepismenih,  dok je deset godina kasnije (1931) taj procent smanjen na 56,1%,  od čega 34,2% muških i 77,3% ženskih. Odmah  poslije 1918., u školama u Crnoj Gori je uveden nastavni plan škola Srbije iz 1899.godine. Istovremeno je na području Crne Gore primjenjivan Zakon o školama Srbije iz 1904.godine sve do unifikacije školskog zakonodavstva decembra 1929.godine, kada su donijeti jedinstveni nastavni planovi za čitavu zemlju. </w:t>
      </w:r>
      <w:r w:rsidRPr="00D95D3F">
        <w:rPr>
          <w:rFonts w:ascii="Times New Roman" w:eastAsia="Calibri" w:hAnsi="Times New Roman" w:cs="Times New Roman"/>
          <w:bCs/>
          <w:sz w:val="24"/>
          <w:szCs w:val="24"/>
        </w:rPr>
        <w:t>Iz nastavnih planova i programa izostavljeni su sadržaji  vezani za istoriju Crne Gore, dinastiju Petrovića i u cjelini su bili okrenuti ka brisanju svega što se vezivalo za državnu, istorijsku i svaku drugu posebnost Crne Gore</w:t>
      </w:r>
      <w:r w:rsidRPr="00D95D3F">
        <w:rPr>
          <w:rFonts w:ascii="Times New Roman" w:eastAsia="Calibri" w:hAnsi="Times New Roman" w:cs="Times New Roman"/>
          <w:sz w:val="24"/>
          <w:szCs w:val="24"/>
        </w:rPr>
        <w:t xml:space="preserve">.  </w:t>
      </w:r>
    </w:p>
    <w:p w:rsidR="00167E3B" w:rsidRPr="00D95D3F" w:rsidRDefault="00167E3B" w:rsidP="00D16C15">
      <w:pPr>
        <w:jc w:val="both"/>
        <w:rPr>
          <w:rFonts w:ascii="Times New Roman" w:eastAsia="Calibri" w:hAnsi="Times New Roman" w:cs="Times New Roman"/>
          <w:sz w:val="24"/>
          <w:szCs w:val="24"/>
        </w:rPr>
      </w:pPr>
      <w:r w:rsidRPr="00D95D3F">
        <w:rPr>
          <w:rFonts w:ascii="Times New Roman" w:eastAsia="Calibri" w:hAnsi="Times New Roman" w:cs="Times New Roman"/>
          <w:sz w:val="24"/>
          <w:szCs w:val="24"/>
        </w:rPr>
        <w:t xml:space="preserve">   </w:t>
      </w:r>
      <w:r w:rsidRPr="00D95D3F">
        <w:rPr>
          <w:rFonts w:ascii="Times New Roman" w:eastAsia="Calibri" w:hAnsi="Times New Roman" w:cs="Times New Roman"/>
          <w:bCs/>
          <w:iCs/>
          <w:sz w:val="24"/>
          <w:szCs w:val="24"/>
          <w:lang w:val="sr-Latn-CS"/>
        </w:rPr>
        <w:t>Politički život u Crnoj Gori</w:t>
      </w:r>
      <w:r w:rsidRPr="00D95D3F">
        <w:rPr>
          <w:rFonts w:ascii="Times New Roman" w:eastAsia="Calibri" w:hAnsi="Times New Roman" w:cs="Times New Roman"/>
          <w:sz w:val="24"/>
          <w:szCs w:val="24"/>
          <w:lang w:val="sr-Latn-CS"/>
        </w:rPr>
        <w:t xml:space="preserve"> između 1918-1941 prepoznatljiv je po osnivanju novih političkih stranaka, oštrim parlamentarnim i vanparlamentarnim sukobljavanjima,  brojnim žrtvama političkih obračuna, politizaciji društva i retorici između očaja i iluzije. U centralistički uređenoj državi, uticaj Crne Gore je sveden na "</w:t>
      </w:r>
      <w:r w:rsidRPr="00D95D3F">
        <w:rPr>
          <w:rFonts w:ascii="Times New Roman" w:eastAsia="Calibri" w:hAnsi="Times New Roman" w:cs="Times New Roman"/>
          <w:i/>
          <w:iCs/>
          <w:sz w:val="24"/>
          <w:szCs w:val="24"/>
          <w:lang w:val="sr-Latn-CS"/>
        </w:rPr>
        <w:t>statističku grešku"</w:t>
      </w:r>
      <w:r w:rsidRPr="00D95D3F">
        <w:rPr>
          <w:rFonts w:ascii="Times New Roman" w:eastAsia="Calibri" w:hAnsi="Times New Roman" w:cs="Times New Roman"/>
          <w:sz w:val="24"/>
          <w:szCs w:val="24"/>
          <w:lang w:val="sr-Latn-CS"/>
        </w:rPr>
        <w:t xml:space="preserve"> u procesu donošenja odluka na nivou Jugoslavije. Sa područja Crne Gore je birano od 7-13 poslanika, podijeljenih u više međusobno sukobljenih partija. U jugoslovenskoj skupštini koja je brojala između 419 i 319 poslanika, poslanici iz Crne Gore, čak i da su svi bili u jednoj stranci, činili su takvu manjinu, da nijesu mogli uticati ni na kakvu odluku. Zato je podatak da su u 39 jugoslovenskih vlada u periodu između dva rata, u kojima je bilo 819 ministarskih mandata, tek njih petorica bili ministri iz Crne Gore u trajanju koje je ukupno bilo manje od trajanja prosječnog mandata neke vlade, dovoljno </w:t>
      </w:r>
      <w:r w:rsidRPr="00D95D3F">
        <w:rPr>
          <w:rFonts w:ascii="Times New Roman" w:eastAsia="Calibri" w:hAnsi="Times New Roman" w:cs="Times New Roman"/>
          <w:sz w:val="24"/>
          <w:szCs w:val="24"/>
          <w:lang w:val="sr-Latn-CS"/>
        </w:rPr>
        <w:lastRenderedPageBreak/>
        <w:t xml:space="preserve">ilustrativan.       U periodu do zavođenja diktaure 1929. godine u jugoslovenskoj državi održana su četiri parlamentarna izbora (1920, 1923, 1925, 1927).  </w:t>
      </w:r>
      <w:r w:rsidRPr="00D95D3F">
        <w:rPr>
          <w:rFonts w:ascii="Times New Roman" w:eastAsia="Calibri" w:hAnsi="Times New Roman" w:cs="Times New Roman"/>
          <w:sz w:val="24"/>
          <w:szCs w:val="24"/>
        </w:rPr>
        <w:t xml:space="preserve"> Opšta karakteristika parlamentarizma u izbornom okrugu Crna Gora u periodu do šestojanuarske diktature je činjenica da stranke na vlasti (radikali i demokrati u koaliciji; radikali ili demokrati pojedinačno) nikada nijesu uspjele zadobiti većinu. </w:t>
      </w:r>
      <w:r w:rsidRPr="00D95D3F">
        <w:rPr>
          <w:rFonts w:ascii="Times New Roman" w:eastAsia="Calibri" w:hAnsi="Times New Roman" w:cs="Times New Roman"/>
          <w:sz w:val="24"/>
          <w:szCs w:val="24"/>
          <w:lang w:val="sr-Latn-CS"/>
        </w:rPr>
        <w:t xml:space="preserve">Ni u Crnoj Gori, kao ni u ostalim djelovima Jugoslavije zavođenje diktature nije naišlo na otpor. Pod udar diktature su se prvo našli komunisti. U Crnoj Gori je uhapšeno oko 100 članova i simpatizera KPJ, među kojima i grupa vodećih komunista. Osuđeni su na dugogodišnje robije, dok su neki emigrirali u SSSR. </w:t>
      </w:r>
      <w:r w:rsidRPr="00D95D3F">
        <w:rPr>
          <w:rFonts w:ascii="Times New Roman" w:eastAsia="Calibri" w:hAnsi="Times New Roman" w:cs="Times New Roman"/>
          <w:sz w:val="24"/>
          <w:szCs w:val="24"/>
        </w:rPr>
        <w:t xml:space="preserve">U zemlji je centar otpora diktaturi bio na Beogradskom univerzitetu. Oživljavanje političkog života u vremenu trajanja diktature  uslijedilo je poslije organizovanja "izbora", 8.novembra 1931., na kojima je učestvovala samo vladina lista, čije su se pristalice uključile u rad,  prvo, Jugoslovensko–radikalno seljačke demokratije (JRSD), kako se zvala stranka šestojanuarske diktature,  koja je 1933. promijenila ime u Jugoslovensku nacionalnu stranku (JNS). U Crnoj Gori su ovoj režimskoj stranci šestojanuarske dikatature prišli bivši stranački prvaci uglavnom radikalne i demokratske stranke i pojedinci koji su podržavali diktaturu. Stranka je djelovala uz pomoć vlasti i sve do smrti  kralja Aleksandra (1934), bila politički oslonac diktature. </w:t>
      </w:r>
    </w:p>
    <w:p w:rsidR="00167E3B" w:rsidRPr="00D95D3F" w:rsidRDefault="00167E3B" w:rsidP="00D16C15">
      <w:pPr>
        <w:jc w:val="both"/>
        <w:rPr>
          <w:rFonts w:ascii="Times New Roman" w:hAnsi="Times New Roman" w:cs="Times New Roman"/>
          <w:sz w:val="24"/>
          <w:szCs w:val="24"/>
          <w:lang w:val="sr-Latn-CS"/>
        </w:rPr>
      </w:pPr>
      <w:r w:rsidRPr="00D95D3F">
        <w:rPr>
          <w:rFonts w:ascii="Times New Roman" w:eastAsia="Calibri" w:hAnsi="Times New Roman" w:cs="Times New Roman"/>
          <w:sz w:val="24"/>
          <w:szCs w:val="24"/>
          <w:lang w:val="sr-Latn-CS"/>
        </w:rPr>
        <w:t xml:space="preserve">    Tri najuticajnije opozicione grupacije (demokrati, zemljoradnici i federalisti), obnovile su svoje političke aktivnosti uoči izbora maja 1935. godine. Komunisti su od 1933. godine zagovarali saradnju sa opozicionim strankama, ali još nijesu imali uticaja koji bi je učinio politički djelatnom.  U situaciji u kojoj je objektivno postojala nemoć u rješavanju bilo kog pitanja od značaja za Crnu Goru, sve više nezadovoljnika je pristajalo uz komuniste i njihovu ideologiju rušenja poretka. </w:t>
      </w:r>
      <w:r w:rsidRPr="00D95D3F">
        <w:rPr>
          <w:rFonts w:ascii="Times New Roman" w:eastAsia="Calibri" w:hAnsi="Times New Roman" w:cs="Times New Roman"/>
          <w:sz w:val="24"/>
          <w:szCs w:val="24"/>
        </w:rPr>
        <w:t>U brutalnim akcijama i racijama marta 1936. uhapšeno je preko 230 komunista s područja Crne Gore.</w:t>
      </w:r>
      <w:r w:rsidRPr="00D95D3F">
        <w:rPr>
          <w:rFonts w:ascii="Times New Roman" w:eastAsia="Calibri" w:hAnsi="Times New Roman" w:cs="Times New Roman"/>
          <w:sz w:val="24"/>
          <w:szCs w:val="24"/>
          <w:lang w:val="sr-Latn-CS"/>
        </w:rPr>
        <w:t xml:space="preserve"> O žestini političkih obračuna i teroru koji je vladao u Crnoj Gori najubjedljivije svjedoči podatak da je samo u periodu 1936-1938. godine u političkim    obračunima ubijeno 11 ljudi, dok je teško ranjeno preko 40. Broj ubijenih, uhapšenih, pritvaranih, suđenih u periodu 1918-1941. godine, bio je nekoliko desetina puta procentualno veći u odnosu na broj stanovnika bilo kojeg drugog kraja Kraljevine Jugoslavije. Umjesto očekivanog "kičmenog stuba" jugoslovenske države, Crna Gora je u ovom periodu  bila jedno od njenih najnemirnijih područja.  </w:t>
      </w:r>
    </w:p>
    <w:p w:rsidR="00167E3B" w:rsidRPr="00D95D3F" w:rsidRDefault="00167E3B" w:rsidP="00D16C15">
      <w:pPr>
        <w:jc w:val="both"/>
        <w:rPr>
          <w:rFonts w:ascii="Times New Roman" w:eastAsia="Calibri" w:hAnsi="Times New Roman" w:cs="Times New Roman"/>
          <w:sz w:val="24"/>
          <w:szCs w:val="24"/>
          <w:lang w:val="sr-Latn-CS"/>
        </w:rPr>
      </w:pPr>
      <w:r w:rsidRPr="00D95D3F">
        <w:rPr>
          <w:rFonts w:ascii="Times New Roman" w:eastAsia="Calibri" w:hAnsi="Times New Roman" w:cs="Times New Roman"/>
          <w:sz w:val="24"/>
          <w:szCs w:val="24"/>
          <w:lang w:val="sr-Latn-CS"/>
        </w:rPr>
        <w:t>U II svjetskom ratu 1941-1945. Crna Gor</w:t>
      </w:r>
      <w:r w:rsidR="002E7162" w:rsidRPr="00D95D3F">
        <w:rPr>
          <w:rFonts w:ascii="Times New Roman" w:hAnsi="Times New Roman" w:cs="Times New Roman"/>
          <w:sz w:val="24"/>
          <w:szCs w:val="24"/>
          <w:lang w:val="sr-Latn-CS"/>
        </w:rPr>
        <w:t>a je dijelila sudbinu jugoslo</w:t>
      </w:r>
      <w:r w:rsidRPr="00D95D3F">
        <w:rPr>
          <w:rFonts w:ascii="Times New Roman" w:eastAsia="Calibri" w:hAnsi="Times New Roman" w:cs="Times New Roman"/>
          <w:sz w:val="24"/>
          <w:szCs w:val="24"/>
          <w:lang w:val="sr-Latn-CS"/>
        </w:rPr>
        <w:t xml:space="preserve">venske države.  </w:t>
      </w:r>
      <w:r w:rsidRPr="00D95D3F">
        <w:rPr>
          <w:rFonts w:ascii="Times New Roman" w:eastAsia="Calibri" w:hAnsi="Times New Roman" w:cs="Times New Roman"/>
          <w:bCs/>
          <w:sz w:val="24"/>
          <w:szCs w:val="24"/>
          <w:lang w:val="sr-Latn-CS"/>
        </w:rPr>
        <w:t>Crnu Goru  su okupirale italijanske trupe</w:t>
      </w:r>
      <w:r w:rsidRPr="00D95D3F">
        <w:rPr>
          <w:rFonts w:ascii="Times New Roman" w:eastAsia="Calibri" w:hAnsi="Times New Roman" w:cs="Times New Roman"/>
          <w:sz w:val="24"/>
          <w:szCs w:val="24"/>
          <w:lang w:val="sr-Latn-CS"/>
        </w:rPr>
        <w:t xml:space="preserve">, ulazeći u nju istoga dana kada je kapitulirala Kraljevina Jugoslavija (17.aprila 1941).   Uspostavljen je </w:t>
      </w:r>
      <w:r w:rsidRPr="00D95D3F">
        <w:rPr>
          <w:rFonts w:ascii="Times New Roman" w:eastAsia="Calibri" w:hAnsi="Times New Roman" w:cs="Times New Roman"/>
          <w:i/>
          <w:iCs/>
          <w:sz w:val="24"/>
          <w:szCs w:val="24"/>
          <w:lang w:val="sr-Latn-CS"/>
        </w:rPr>
        <w:t>Visoki civilni komesarijat</w:t>
      </w:r>
      <w:r w:rsidRPr="00D95D3F">
        <w:rPr>
          <w:rFonts w:ascii="Times New Roman" w:eastAsia="Calibri" w:hAnsi="Times New Roman" w:cs="Times New Roman"/>
          <w:sz w:val="24"/>
          <w:szCs w:val="24"/>
          <w:lang w:val="sr-Latn-CS"/>
        </w:rPr>
        <w:t xml:space="preserve"> koji je predstavljao najvišu okupacionu vlast sve do ustanka (13. jula 1941), kada je uvedena vojna uprava i </w:t>
      </w:r>
      <w:r w:rsidRPr="00D95D3F">
        <w:rPr>
          <w:rFonts w:ascii="Times New Roman" w:eastAsia="Calibri" w:hAnsi="Times New Roman" w:cs="Times New Roman"/>
          <w:i/>
          <w:iCs/>
          <w:sz w:val="24"/>
          <w:szCs w:val="24"/>
          <w:lang w:val="sr-Latn-CS"/>
        </w:rPr>
        <w:t>Vojni guvernatorat</w:t>
      </w:r>
      <w:r w:rsidRPr="00D95D3F">
        <w:rPr>
          <w:rFonts w:ascii="Times New Roman" w:eastAsia="Calibri" w:hAnsi="Times New Roman" w:cs="Times New Roman"/>
          <w:sz w:val="24"/>
          <w:szCs w:val="24"/>
          <w:lang w:val="sr-Latn-CS"/>
        </w:rPr>
        <w:t xml:space="preserve">. Teritorija današnje Crne Gore je rasparčana,  tako što je oblast Boke Kotorske anektirana od Italije kao posebna provincija u okviru </w:t>
      </w:r>
      <w:r w:rsidRPr="00D95D3F">
        <w:rPr>
          <w:rFonts w:ascii="Times New Roman" w:eastAsia="Calibri" w:hAnsi="Times New Roman" w:cs="Times New Roman"/>
          <w:i/>
          <w:iCs/>
          <w:sz w:val="24"/>
          <w:szCs w:val="24"/>
          <w:lang w:val="sr-Latn-CS"/>
        </w:rPr>
        <w:t>Guvernatora</w:t>
      </w:r>
      <w:r w:rsidRPr="00D95D3F">
        <w:rPr>
          <w:rFonts w:ascii="Times New Roman" w:eastAsia="Calibri" w:hAnsi="Times New Roman" w:cs="Times New Roman"/>
          <w:sz w:val="24"/>
          <w:szCs w:val="24"/>
          <w:lang w:val="sr-Latn-CS"/>
        </w:rPr>
        <w:t xml:space="preserve"> </w:t>
      </w:r>
      <w:r w:rsidRPr="00D95D3F">
        <w:rPr>
          <w:rFonts w:ascii="Times New Roman" w:eastAsia="Calibri" w:hAnsi="Times New Roman" w:cs="Times New Roman"/>
          <w:i/>
          <w:iCs/>
          <w:sz w:val="24"/>
          <w:szCs w:val="24"/>
          <w:lang w:val="sr-Latn-CS"/>
        </w:rPr>
        <w:t xml:space="preserve">za Dalmaciju </w:t>
      </w:r>
      <w:r w:rsidRPr="00D95D3F">
        <w:rPr>
          <w:rFonts w:ascii="Times New Roman" w:eastAsia="Calibri" w:hAnsi="Times New Roman" w:cs="Times New Roman"/>
          <w:sz w:val="24"/>
          <w:szCs w:val="24"/>
          <w:lang w:val="sr-Latn-CS"/>
        </w:rPr>
        <w:t>(dekretom od 20.maja 1941), dok je područje uz crnogorsko-albansku granicu  pripojeno tzv. Velikoj Albaniji, tvorevini nastaloj pod protektoratom Italije koja je obuhvatala još  i veći dio Kosova i Metohije, dio zapadne Makedonije i Albaniju. Na ostalom dijelu Crne Gore,  fašisti su, uz oslonac na dio Crnogorske (federalističke) stranke, pokušali da obnove nezavisnu crnogorsku državu.</w:t>
      </w:r>
    </w:p>
    <w:p w:rsidR="00167E3B" w:rsidRPr="00D95D3F" w:rsidRDefault="00167E3B" w:rsidP="00D16C15">
      <w:pPr>
        <w:jc w:val="both"/>
        <w:rPr>
          <w:rFonts w:ascii="Times New Roman" w:eastAsia="Calibri" w:hAnsi="Times New Roman" w:cs="Times New Roman"/>
          <w:bCs/>
          <w:sz w:val="24"/>
          <w:szCs w:val="24"/>
          <w:lang w:val="sr-Latn-CS"/>
        </w:rPr>
      </w:pPr>
      <w:r w:rsidRPr="00D95D3F">
        <w:rPr>
          <w:rFonts w:ascii="Times New Roman" w:eastAsia="Calibri" w:hAnsi="Times New Roman" w:cs="Times New Roman"/>
          <w:sz w:val="24"/>
          <w:szCs w:val="24"/>
          <w:lang w:val="sr-Latn-CS"/>
        </w:rPr>
        <w:lastRenderedPageBreak/>
        <w:t xml:space="preserve">         Očekivanje dijela crnogorskih federalista da će dobiti Crnu Goru u granicama iz 1914. ili Veliku Crnu Goru od Neretve do Mata, sa Metohijom i Sandžakom i proglašenje Mihaila</w:t>
      </w:r>
      <w:r w:rsidR="002E7162" w:rsidRPr="00D95D3F">
        <w:rPr>
          <w:rFonts w:ascii="Times New Roman" w:hAnsi="Times New Roman" w:cs="Times New Roman"/>
          <w:sz w:val="24"/>
          <w:szCs w:val="24"/>
          <w:lang w:val="sr-Latn-CS"/>
        </w:rPr>
        <w:t xml:space="preserve"> Petrovića </w:t>
      </w:r>
      <w:r w:rsidRPr="00D95D3F">
        <w:rPr>
          <w:rFonts w:ascii="Times New Roman" w:eastAsia="Calibri" w:hAnsi="Times New Roman" w:cs="Times New Roman"/>
          <w:sz w:val="24"/>
          <w:szCs w:val="24"/>
          <w:lang w:val="sr-Latn-CS"/>
        </w:rPr>
        <w:t xml:space="preserve"> za kralja, topila su se u pragmatizmu okupatora i odbijanju  unuka kralja Nikole da primi kraljevsku titulu pod italijanskom okupacijom. Državne granice "</w:t>
      </w:r>
      <w:r w:rsidRPr="00D95D3F">
        <w:rPr>
          <w:rFonts w:ascii="Times New Roman" w:eastAsia="Calibri" w:hAnsi="Times New Roman" w:cs="Times New Roman"/>
          <w:i/>
          <w:iCs/>
          <w:sz w:val="24"/>
          <w:szCs w:val="24"/>
          <w:lang w:val="sr-Latn-CS"/>
        </w:rPr>
        <w:t>nezavisne Crne Gore</w:t>
      </w:r>
      <w:r w:rsidRPr="00D95D3F">
        <w:rPr>
          <w:rFonts w:ascii="Times New Roman" w:eastAsia="Calibri" w:hAnsi="Times New Roman" w:cs="Times New Roman"/>
          <w:sz w:val="24"/>
          <w:szCs w:val="24"/>
          <w:lang w:val="sr-Latn-CS"/>
        </w:rPr>
        <w:t xml:space="preserve"> " bile su određene u Rimu i svedene na područje koje nije anektirala Italija, ili koje nije pripojeno Albaniji. Ulogu statista u režiji Italije crnogorski federalisti su imali i kroz fakat  da je  u Rimu bila napisana deklaracija koju je aklamacijom trebala da usvoji </w:t>
      </w:r>
      <w:r w:rsidRPr="00D95D3F">
        <w:rPr>
          <w:rFonts w:ascii="Times New Roman" w:eastAsia="Calibri" w:hAnsi="Times New Roman" w:cs="Times New Roman"/>
          <w:i/>
          <w:iCs/>
          <w:sz w:val="24"/>
          <w:szCs w:val="24"/>
          <w:lang w:val="sr-Latn-CS"/>
        </w:rPr>
        <w:t xml:space="preserve">"skupština </w:t>
      </w:r>
      <w:r w:rsidRPr="00D95D3F">
        <w:rPr>
          <w:rFonts w:ascii="Times New Roman" w:eastAsia="Calibri" w:hAnsi="Times New Roman" w:cs="Times New Roman"/>
          <w:sz w:val="24"/>
          <w:szCs w:val="24"/>
          <w:lang w:val="sr-Latn-CS"/>
        </w:rPr>
        <w:t>"koja se sastala 12. jula (Petrovdanski sabor). Delegati su aklamacijom prihvatili deklaraciju kojom su poništene odluke Podgoričke skupštine iz 1918.godine, stavljen je  van snage režim Kraljevine Jugoslavije, ukinut jugoslovenski ustav,  a Crna Gora proglašena za "</w:t>
      </w:r>
      <w:r w:rsidRPr="00D95D3F">
        <w:rPr>
          <w:rFonts w:ascii="Times New Roman" w:eastAsia="Calibri" w:hAnsi="Times New Roman" w:cs="Times New Roman"/>
          <w:i/>
          <w:iCs/>
          <w:sz w:val="24"/>
          <w:szCs w:val="24"/>
          <w:lang w:val="sr-Latn-CS"/>
        </w:rPr>
        <w:t>suverenu i nezavisnu državu</w:t>
      </w:r>
      <w:r w:rsidRPr="00D95D3F">
        <w:rPr>
          <w:rFonts w:ascii="Times New Roman" w:eastAsia="Calibri" w:hAnsi="Times New Roman" w:cs="Times New Roman"/>
          <w:sz w:val="24"/>
          <w:szCs w:val="24"/>
          <w:lang w:val="sr-Latn-CS"/>
        </w:rPr>
        <w:t xml:space="preserve">" u obliku ustavne monarhije. Ideja obnavljanja crnogorske države je bila politički kompromitovana kao okupatorska tvorevina, a njeno trajanje omeđeno dužinom trajanja okupacije fašističke Italije. Opštenarodni ustanak obesmisliće učinak Petrovdanskog sabora i naznačiti sasvim drugi pravac rješavanja ovoga pitanja.  Naime, </w:t>
      </w:r>
      <w:r w:rsidRPr="00D95D3F">
        <w:rPr>
          <w:rFonts w:ascii="Times New Roman" w:eastAsia="Calibri" w:hAnsi="Times New Roman" w:cs="Times New Roman"/>
          <w:bCs/>
          <w:sz w:val="24"/>
          <w:szCs w:val="24"/>
          <w:lang w:val="sr-Latn-CS"/>
        </w:rPr>
        <w:t>od sredine tridesetih godina komunistički pokret u Crnoj Gori neprekidno je  jačao, organizaciono i generacijski bio obnovljen i uglavnom situiran unutar mlađeg naraštaja intelektualaca, srednjoškolaca i studenata Beogradskog i drugih univerziteta. Napad Njemačke na SSSR (22. juna 19</w:t>
      </w:r>
      <w:r w:rsidR="002E7162" w:rsidRPr="00D95D3F">
        <w:rPr>
          <w:rFonts w:ascii="Times New Roman" w:hAnsi="Times New Roman" w:cs="Times New Roman"/>
          <w:bCs/>
          <w:sz w:val="24"/>
          <w:szCs w:val="24"/>
          <w:lang w:val="sr-Latn-CS"/>
        </w:rPr>
        <w:t xml:space="preserve">41) je ubrzao odluku o dizanju </w:t>
      </w:r>
      <w:r w:rsidRPr="00D95D3F">
        <w:rPr>
          <w:rFonts w:ascii="Times New Roman" w:eastAsia="Calibri" w:hAnsi="Times New Roman" w:cs="Times New Roman"/>
          <w:bCs/>
          <w:sz w:val="24"/>
          <w:szCs w:val="24"/>
          <w:lang w:val="sr-Latn-CS"/>
        </w:rPr>
        <w:t>ustanka, saglasno komunističkom internacionalizmu koje je obavezivao na solidarnost  i borbu protiv zajedničkog neprijatelja. Već 27. juna 1941. godine je bio obrazovan Glavni š</w:t>
      </w:r>
      <w:r w:rsidR="002E7162" w:rsidRPr="00D95D3F">
        <w:rPr>
          <w:rFonts w:ascii="Times New Roman" w:hAnsi="Times New Roman" w:cs="Times New Roman"/>
          <w:bCs/>
          <w:sz w:val="24"/>
          <w:szCs w:val="24"/>
          <w:lang w:val="sr-Latn-CS"/>
        </w:rPr>
        <w:t>tab narodnoo</w:t>
      </w:r>
      <w:r w:rsidRPr="00D95D3F">
        <w:rPr>
          <w:rFonts w:ascii="Times New Roman" w:eastAsia="Calibri" w:hAnsi="Times New Roman" w:cs="Times New Roman"/>
          <w:bCs/>
          <w:sz w:val="24"/>
          <w:szCs w:val="24"/>
          <w:lang w:val="sr-Latn-CS"/>
        </w:rPr>
        <w:t xml:space="preserve">slobodilačkih partizanskih odreda Jugoslavije, na čelu sa Titom, ili vojno rukovodstvo ustanka, o čijem podizanju je formalnu odluku donio Politbiro CK KPJ na sjednici 4. jula 1941. godine u Beogradu. U  Crnu Goru je upućen  Milovan Đilas, član Politbiroa CK KPJ, s direktivom o podizanju ustanka.  </w:t>
      </w:r>
      <w:r w:rsidRPr="00D95D3F">
        <w:rPr>
          <w:rFonts w:ascii="Times New Roman" w:eastAsia="Calibri" w:hAnsi="Times New Roman" w:cs="Times New Roman"/>
          <w:sz w:val="24"/>
          <w:szCs w:val="24"/>
          <w:lang w:val="sr-Latn-CS"/>
        </w:rPr>
        <w:t>Ustanak,</w:t>
      </w:r>
      <w:r w:rsidRPr="00D95D3F">
        <w:rPr>
          <w:rFonts w:ascii="Times New Roman" w:eastAsia="Calibri" w:hAnsi="Times New Roman" w:cs="Times New Roman"/>
          <w:b/>
          <w:sz w:val="24"/>
          <w:szCs w:val="24"/>
          <w:lang w:val="sr-Latn-CS"/>
        </w:rPr>
        <w:t xml:space="preserve"> </w:t>
      </w:r>
      <w:r w:rsidRPr="00D95D3F">
        <w:rPr>
          <w:rFonts w:ascii="Times New Roman" w:eastAsia="Calibri" w:hAnsi="Times New Roman" w:cs="Times New Roman"/>
          <w:bCs/>
          <w:sz w:val="24"/>
          <w:szCs w:val="24"/>
          <w:lang w:val="sr-Latn-CS"/>
        </w:rPr>
        <w:t xml:space="preserve">koji je otpočeo 13. jula 1941 . godine, </w:t>
      </w:r>
      <w:r w:rsidRPr="00D95D3F">
        <w:rPr>
          <w:rFonts w:ascii="Times New Roman" w:eastAsia="Calibri" w:hAnsi="Times New Roman" w:cs="Times New Roman"/>
          <w:sz w:val="24"/>
          <w:szCs w:val="24"/>
          <w:lang w:val="sr-Latn-CS"/>
        </w:rPr>
        <w:t>se pretvorio u opštenarodni</w:t>
      </w:r>
      <w:r w:rsidRPr="00D95D3F">
        <w:rPr>
          <w:rFonts w:ascii="Times New Roman" w:eastAsia="Calibri" w:hAnsi="Times New Roman" w:cs="Times New Roman"/>
          <w:bCs/>
          <w:sz w:val="24"/>
          <w:szCs w:val="24"/>
          <w:lang w:val="sr-Latn-CS"/>
        </w:rPr>
        <w:t xml:space="preserve">. Masovnošću  je iznenadio  organizatore, ali  i  okupatora, s obzirom da je to bio jedan od najblažih okupacionih režima u tadašnjoj Evropi. Procjenjuje se da je oko 20. jula 1941. oko 32000 ustanika bilo pod oružjem. Za desetak dana oslobođena je čitava Crna Gora izuzev nekoliko većih gradova  Ustanak je po obimu i masovnosti bio najveća manifestacija otpora i prvi ustanak jednog naroda u porobljenoj Evropi.  </w:t>
      </w:r>
      <w:r w:rsidRPr="00D95D3F">
        <w:rPr>
          <w:rFonts w:ascii="Times New Roman" w:eastAsia="Calibri" w:hAnsi="Times New Roman" w:cs="Times New Roman"/>
          <w:sz w:val="24"/>
          <w:szCs w:val="24"/>
          <w:lang w:val="sr-Latn-CS"/>
        </w:rPr>
        <w:t>Sa vojnostrateškog stanovišta po obimu, odzivu i brzini samoorganizovanja Trinaestojulski ustanak 1941. u Crnoj Gori  nije imao primjera ni u jugoslovenskom, ni u evropskom ratnom iskustvu tog vremena</w:t>
      </w:r>
      <w:r w:rsidRPr="00D95D3F">
        <w:rPr>
          <w:rFonts w:ascii="Times New Roman" w:eastAsia="Calibri" w:hAnsi="Times New Roman" w:cs="Times New Roman"/>
          <w:bCs/>
          <w:sz w:val="24"/>
          <w:szCs w:val="24"/>
          <w:lang w:val="sr-Latn-CS"/>
        </w:rPr>
        <w:t xml:space="preserve">. Ustanici su već od jeseni 1941. godine reorganizovani i sa većim iskustvom pristupili formiranju teritorijalnih odreda, mobilnih partizanskih jedinica kojim je komandovao </w:t>
      </w:r>
      <w:r w:rsidRPr="00D95D3F">
        <w:rPr>
          <w:rFonts w:ascii="Times New Roman" w:eastAsia="Calibri" w:hAnsi="Times New Roman" w:cs="Times New Roman"/>
          <w:bCs/>
          <w:i/>
          <w:iCs/>
          <w:sz w:val="24"/>
          <w:szCs w:val="24"/>
          <w:lang w:val="sr-Latn-CS"/>
        </w:rPr>
        <w:t>Glavni štab NOP odreda za Crnu Goru i Boku,</w:t>
      </w:r>
      <w:r w:rsidRPr="00D95D3F">
        <w:rPr>
          <w:rFonts w:ascii="Times New Roman" w:eastAsia="Calibri" w:hAnsi="Times New Roman" w:cs="Times New Roman"/>
          <w:bCs/>
          <w:sz w:val="24"/>
          <w:szCs w:val="24"/>
          <w:lang w:val="sr-Latn-CS"/>
        </w:rPr>
        <w:t xml:space="preserve"> osnovan 20. oktobra 1941. Beskompromisna borba protiv okupatora i njihovih saradnika  tokom čitavog rata, te revolucionarni entuzijazam koji je isključivao svaku mogućnost obnavljanja starog poretka i oblika državnog ustrojstva, jasno iskazivan kroz organizovanje novih organa vlasti na slobodnim teritorijama,  učinio je partizane "</w:t>
      </w:r>
      <w:r w:rsidRPr="00D95D3F">
        <w:rPr>
          <w:rFonts w:ascii="Times New Roman" w:eastAsia="Calibri" w:hAnsi="Times New Roman" w:cs="Times New Roman"/>
          <w:bCs/>
          <w:i/>
          <w:iCs/>
          <w:sz w:val="24"/>
          <w:szCs w:val="24"/>
          <w:lang w:val="sr-Latn-CS"/>
        </w:rPr>
        <w:t>glavnim neprijateljima</w:t>
      </w:r>
      <w:r w:rsidRPr="00D95D3F">
        <w:rPr>
          <w:rFonts w:ascii="Times New Roman" w:eastAsia="Calibri" w:hAnsi="Times New Roman" w:cs="Times New Roman"/>
          <w:bCs/>
          <w:sz w:val="24"/>
          <w:szCs w:val="24"/>
          <w:lang w:val="sr-Latn-CS"/>
        </w:rPr>
        <w:t xml:space="preserve">", ne samo okupatora već i domicilnih formacija i kvinslinških režima koji su nastajali na različitim ideologijama.  Vremenom će partizanski pokret pod Titovim rukovodstvom  izrastati u široki pokret koji će ponuditi alternativu radikalnom šovinizmu i nacionalizmu prisutnom unutar svih nacionalnih i vjerskih zajednica, koji je zaprijetio potpunom međusobnom istrebljenju na </w:t>
      </w:r>
      <w:r w:rsidRPr="00D95D3F">
        <w:rPr>
          <w:rFonts w:ascii="Times New Roman" w:eastAsia="Calibri" w:hAnsi="Times New Roman" w:cs="Times New Roman"/>
          <w:bCs/>
          <w:sz w:val="24"/>
          <w:szCs w:val="24"/>
          <w:lang w:val="sr-Latn-CS"/>
        </w:rPr>
        <w:lastRenderedPageBreak/>
        <w:t xml:space="preserve">prostoru bivše Jugoslavije. Partizanski pokret će postati   respektabilan, organizovan, disciplinovan i u značajnom dijelu fanatičan vojni činilac, čak i u razmjerama evropskog antifašističkog pokreta.   </w:t>
      </w:r>
    </w:p>
    <w:p w:rsidR="00167E3B" w:rsidRPr="00D95D3F" w:rsidRDefault="00167E3B" w:rsidP="00D16C15">
      <w:pPr>
        <w:jc w:val="both"/>
        <w:rPr>
          <w:rFonts w:ascii="Times New Roman" w:eastAsia="Calibri" w:hAnsi="Times New Roman" w:cs="Times New Roman"/>
          <w:bCs/>
          <w:sz w:val="24"/>
          <w:szCs w:val="24"/>
          <w:lang w:val="sr-Latn-CS"/>
        </w:rPr>
      </w:pPr>
      <w:r w:rsidRPr="00D95D3F">
        <w:rPr>
          <w:rFonts w:ascii="Times New Roman" w:eastAsia="Calibri" w:hAnsi="Times New Roman" w:cs="Times New Roman"/>
          <w:b/>
          <w:bCs/>
          <w:sz w:val="24"/>
          <w:szCs w:val="24"/>
          <w:lang w:val="sr-Latn-CS"/>
        </w:rPr>
        <w:t xml:space="preserve">    </w:t>
      </w:r>
      <w:r w:rsidRPr="00D95D3F">
        <w:rPr>
          <w:rFonts w:ascii="Times New Roman" w:eastAsia="Calibri" w:hAnsi="Times New Roman" w:cs="Times New Roman"/>
          <w:bCs/>
          <w:sz w:val="24"/>
          <w:szCs w:val="24"/>
          <w:lang w:val="sr-Latn-CS"/>
        </w:rPr>
        <w:t xml:space="preserve">    Druga oružana formacija na području Crne Gore poznata kao  </w:t>
      </w:r>
      <w:r w:rsidRPr="00D95D3F">
        <w:rPr>
          <w:rFonts w:ascii="Times New Roman" w:eastAsia="Calibri" w:hAnsi="Times New Roman" w:cs="Times New Roman"/>
          <w:bCs/>
          <w:i/>
          <w:iCs/>
          <w:sz w:val="24"/>
          <w:szCs w:val="24"/>
          <w:lang w:val="sr-Latn-CS"/>
        </w:rPr>
        <w:t>Četnički pokret</w:t>
      </w:r>
      <w:r w:rsidRPr="00D95D3F">
        <w:rPr>
          <w:rFonts w:ascii="Times New Roman" w:eastAsia="Calibri" w:hAnsi="Times New Roman" w:cs="Times New Roman"/>
          <w:bCs/>
          <w:sz w:val="24"/>
          <w:szCs w:val="24"/>
          <w:lang w:val="sr-Latn-CS"/>
        </w:rPr>
        <w:t xml:space="preserve"> je bila organizovana u Srbiji, Bosni, Hercegovini, Dalmaciji, djelovima Hrvatske, Sandžaka, Crne Gore, Kosova i Metohije.  Četnici su personifikovali  srpski  velikonacionalni pokret koji se borio za "</w:t>
      </w:r>
      <w:r w:rsidRPr="00D95D3F">
        <w:rPr>
          <w:rFonts w:ascii="Times New Roman" w:eastAsia="Calibri" w:hAnsi="Times New Roman" w:cs="Times New Roman"/>
          <w:bCs/>
          <w:i/>
          <w:iCs/>
          <w:sz w:val="24"/>
          <w:szCs w:val="24"/>
          <w:lang w:val="sr-Latn-CS"/>
        </w:rPr>
        <w:t>kralja i otadžbinu</w:t>
      </w:r>
      <w:r w:rsidRPr="00D95D3F">
        <w:rPr>
          <w:rFonts w:ascii="Times New Roman" w:eastAsia="Calibri" w:hAnsi="Times New Roman" w:cs="Times New Roman"/>
          <w:bCs/>
          <w:sz w:val="24"/>
          <w:szCs w:val="24"/>
          <w:lang w:val="sr-Latn-CS"/>
        </w:rPr>
        <w:t xml:space="preserve">" i stvaranje </w:t>
      </w:r>
      <w:r w:rsidRPr="00D95D3F">
        <w:rPr>
          <w:rFonts w:ascii="Times New Roman" w:eastAsia="Calibri" w:hAnsi="Times New Roman" w:cs="Times New Roman"/>
          <w:bCs/>
          <w:i/>
          <w:iCs/>
          <w:sz w:val="24"/>
          <w:szCs w:val="24"/>
          <w:lang w:val="sr-Latn-CS"/>
        </w:rPr>
        <w:t>"velike Jugoslavije i u njoj velike Srbije etnički čiste u granicama Srbije, Crne Gore, Bosne, Hercegovine, Srema, Banata i Bačke",</w:t>
      </w:r>
      <w:r w:rsidRPr="00D95D3F">
        <w:rPr>
          <w:rFonts w:ascii="Times New Roman" w:eastAsia="Calibri" w:hAnsi="Times New Roman" w:cs="Times New Roman"/>
          <w:bCs/>
          <w:sz w:val="24"/>
          <w:szCs w:val="24"/>
          <w:lang w:val="sr-Latn-CS"/>
        </w:rPr>
        <w:t xml:space="preserve"> što je pretpostavljalo "</w:t>
      </w:r>
      <w:r w:rsidRPr="00D95D3F">
        <w:rPr>
          <w:rFonts w:ascii="Times New Roman" w:eastAsia="Calibri" w:hAnsi="Times New Roman" w:cs="Times New Roman"/>
          <w:bCs/>
          <w:i/>
          <w:iCs/>
          <w:sz w:val="24"/>
          <w:szCs w:val="24"/>
          <w:lang w:val="sr-Latn-CS"/>
        </w:rPr>
        <w:t>čišćenje državne teritorije od svih narodnih manjina i nacionalnih elemenata</w:t>
      </w:r>
      <w:r w:rsidRPr="00D95D3F">
        <w:rPr>
          <w:rFonts w:ascii="Times New Roman" w:eastAsia="Calibri" w:hAnsi="Times New Roman" w:cs="Times New Roman"/>
          <w:bCs/>
          <w:sz w:val="24"/>
          <w:szCs w:val="24"/>
          <w:lang w:val="sr-Latn-CS"/>
        </w:rPr>
        <w:t xml:space="preserve">". Četnici su za svog najvećeg protivnika smatrali   partizanski pokret koji je obavezno prepoznavan kao komunistički i u borbi protiv njega su sarađivali sa svim okupatorskim i kvinslinškim formacijama.  Organizovanje ovog pokreta u Crnoj Gori, kao vojne formacije kraljevske vojske u otadžbini,  počinje krajem 1941. godine. Kao vođa četničkog pokreta na jugoslovenskom nivou,  Draža Mihailović je 15. oktobra 1941. imenovao generalštabnog majora Đorđija Lašića za komandanta svih četničkih snaga u Crnoj Gori, a kapetana Pavla Đurišića za komandanta četničkih snaga u andrijevičkom, beranskom, kolašinskom, bjelopoljskom, prijepoljskom, pljevaljskom srezu i nekim manjim opštinama.  Lašić se iz Srbije (Mihailovićevog štaba na Ravnoj Gori) povratio sa </w:t>
      </w:r>
      <w:r w:rsidRPr="00D95D3F">
        <w:rPr>
          <w:rFonts w:ascii="Times New Roman" w:eastAsia="Calibri" w:hAnsi="Times New Roman" w:cs="Times New Roman"/>
          <w:bCs/>
          <w:i/>
          <w:iCs/>
          <w:sz w:val="24"/>
          <w:szCs w:val="24"/>
          <w:lang w:val="sr-Latn-CS"/>
        </w:rPr>
        <w:t xml:space="preserve">Instrukcijama </w:t>
      </w:r>
      <w:r w:rsidRPr="00D95D3F">
        <w:rPr>
          <w:rFonts w:ascii="Times New Roman" w:eastAsia="Calibri" w:hAnsi="Times New Roman" w:cs="Times New Roman"/>
          <w:bCs/>
          <w:sz w:val="24"/>
          <w:szCs w:val="24"/>
          <w:lang w:val="sr-Latn-CS"/>
        </w:rPr>
        <w:t>u kojima je pored programskog dijela naznačeno da "</w:t>
      </w:r>
      <w:r w:rsidRPr="00D95D3F">
        <w:rPr>
          <w:rFonts w:ascii="Times New Roman" w:eastAsia="Calibri" w:hAnsi="Times New Roman" w:cs="Times New Roman"/>
          <w:bCs/>
          <w:i/>
          <w:iCs/>
          <w:sz w:val="24"/>
          <w:szCs w:val="24"/>
          <w:lang w:val="sr-Latn-CS"/>
        </w:rPr>
        <w:t xml:space="preserve">četnički odredi predstvaljaju nastavak bivše jugoslovenske vojske </w:t>
      </w:r>
      <w:r w:rsidRPr="00D95D3F">
        <w:rPr>
          <w:rFonts w:ascii="Times New Roman" w:eastAsia="Calibri" w:hAnsi="Times New Roman" w:cs="Times New Roman"/>
          <w:bCs/>
          <w:sz w:val="24"/>
          <w:szCs w:val="24"/>
          <w:lang w:val="sr-Latn-CS"/>
        </w:rPr>
        <w:t>i izričitom   naredbom da borba protiv partizana u Crnoj Gori treba da otpočne iz njegovog štaba. Otpočela je likvidacija komunističkih prvaka i borba protiv partizanskog pokreta kao glavnog neprijatelja sa osloncem na italijanskog okupatora što će crnogorske četnike voditi do najprljavijih oblika kolaboracije.</w:t>
      </w:r>
    </w:p>
    <w:p w:rsidR="00167E3B" w:rsidRPr="00D95D3F" w:rsidRDefault="00167E3B" w:rsidP="00D16C15">
      <w:pPr>
        <w:jc w:val="both"/>
        <w:rPr>
          <w:rFonts w:ascii="Times New Roman" w:eastAsia="Calibri" w:hAnsi="Times New Roman" w:cs="Times New Roman"/>
          <w:bCs/>
          <w:sz w:val="24"/>
          <w:szCs w:val="24"/>
          <w:lang w:val="sr-Latn-CS"/>
        </w:rPr>
      </w:pPr>
      <w:r w:rsidRPr="00D95D3F">
        <w:rPr>
          <w:rFonts w:ascii="Times New Roman" w:eastAsia="Calibri" w:hAnsi="Times New Roman" w:cs="Times New Roman"/>
          <w:b/>
          <w:bCs/>
          <w:sz w:val="24"/>
          <w:szCs w:val="24"/>
          <w:lang w:val="sr-Latn-CS"/>
        </w:rPr>
        <w:t xml:space="preserve">   </w:t>
      </w:r>
      <w:r w:rsidRPr="00D95D3F">
        <w:rPr>
          <w:rFonts w:ascii="Times New Roman" w:eastAsia="Calibri" w:hAnsi="Times New Roman" w:cs="Times New Roman"/>
          <w:bCs/>
          <w:sz w:val="24"/>
          <w:szCs w:val="24"/>
          <w:lang w:val="sr-Latn-CS"/>
        </w:rPr>
        <w:t xml:space="preserve">   Treća oružana formacija, nastala na ideologiji prisutnoj u Crnoj Gori prije rata, je tzv. </w:t>
      </w:r>
      <w:r w:rsidRPr="00D95D3F">
        <w:rPr>
          <w:rFonts w:ascii="Times New Roman" w:eastAsia="Calibri" w:hAnsi="Times New Roman" w:cs="Times New Roman"/>
          <w:bCs/>
          <w:i/>
          <w:iCs/>
          <w:sz w:val="24"/>
          <w:szCs w:val="24"/>
          <w:lang w:val="sr-Latn-CS"/>
        </w:rPr>
        <w:t>zelenaški pokret Krsta Popovića</w:t>
      </w:r>
      <w:r w:rsidRPr="00D95D3F">
        <w:rPr>
          <w:rFonts w:ascii="Times New Roman" w:eastAsia="Calibri" w:hAnsi="Times New Roman" w:cs="Times New Roman"/>
          <w:bCs/>
          <w:sz w:val="24"/>
          <w:szCs w:val="24"/>
          <w:lang w:val="sr-Latn-CS"/>
        </w:rPr>
        <w:t>. Političku i vojnu elitu ove struje činili su članovi Crnogorske (federalističke) stranke i gaetanci (članovi crnogorske vojske u Italiji poslije Božićne pobune 1918.godine) koji su najveće uporište imali na području Crne Gore u granicama prije 1878. (Stara Crna Gora).   Ova grupacija je odbila da pruži podršku italijanskoj rezoluciji o proglašenju "</w:t>
      </w:r>
      <w:r w:rsidRPr="00D95D3F">
        <w:rPr>
          <w:rFonts w:ascii="Times New Roman" w:eastAsia="Calibri" w:hAnsi="Times New Roman" w:cs="Times New Roman"/>
          <w:bCs/>
          <w:i/>
          <w:sz w:val="24"/>
          <w:szCs w:val="24"/>
          <w:lang w:val="sr-Latn-CS"/>
        </w:rPr>
        <w:t>nezavisne Crne Gore</w:t>
      </w:r>
      <w:r w:rsidRPr="00D95D3F">
        <w:rPr>
          <w:rFonts w:ascii="Times New Roman" w:eastAsia="Calibri" w:hAnsi="Times New Roman" w:cs="Times New Roman"/>
          <w:bCs/>
          <w:sz w:val="24"/>
          <w:szCs w:val="24"/>
          <w:lang w:val="sr-Latn-CS"/>
        </w:rPr>
        <w:t>" i profilisala političku platformu koja nije isključivala jugoslovensku državu sa Crnom Gorom kao federalnom jedinicom, praveći na taj način distancu od druge federalističke struje na čelu sa Sekulom Drljevićem, koja je isključivala bilo kakvo postojanje jugoslovenske države. I ova grupacija je u okupatoru  gledala  saradnika u procesu "pacifikacije" Crne Gore, odnosno uništenja partizanskog pokreta. Pokret zelenaša se raspao kapitulacijom Italije. Pristalice pokreta, izuzev Krsta Popovića i manje grupacije oko njega, uglavnom   prišli su partizanima. Krsto Popović  je marta 1947.  likvidiran kao "</w:t>
      </w:r>
      <w:r w:rsidRPr="00D95D3F">
        <w:rPr>
          <w:rFonts w:ascii="Times New Roman" w:eastAsia="Calibri" w:hAnsi="Times New Roman" w:cs="Times New Roman"/>
          <w:bCs/>
          <w:i/>
          <w:iCs/>
          <w:sz w:val="24"/>
          <w:szCs w:val="24"/>
          <w:lang w:val="sr-Latn-CS"/>
        </w:rPr>
        <w:t>odmetnik</w:t>
      </w:r>
      <w:r w:rsidRPr="00D95D3F">
        <w:rPr>
          <w:rFonts w:ascii="Times New Roman" w:eastAsia="Calibri" w:hAnsi="Times New Roman" w:cs="Times New Roman"/>
          <w:bCs/>
          <w:sz w:val="24"/>
          <w:szCs w:val="24"/>
          <w:lang w:val="sr-Latn-CS"/>
        </w:rPr>
        <w:t xml:space="preserve">". .  Od kraja septembra do kraja oktobra 1943. godine partizani su oslobodili oko dvije trećine teritorije Crne Gore. Velika oslobođena teritorija značila je i novi priliv boraca (od septembra do kraja 1943. formiran 31 partizanski bataljon). U  oktobru 1943. je formiran i </w:t>
      </w:r>
      <w:r w:rsidRPr="00D95D3F">
        <w:rPr>
          <w:rFonts w:ascii="Times New Roman" w:eastAsia="Calibri" w:hAnsi="Times New Roman" w:cs="Times New Roman"/>
          <w:bCs/>
          <w:i/>
          <w:iCs/>
          <w:sz w:val="24"/>
          <w:szCs w:val="24"/>
          <w:lang w:val="sr-Latn-CS"/>
        </w:rPr>
        <w:t>Glavni štab NOP odreda za Crnu Goru</w:t>
      </w:r>
      <w:r w:rsidRPr="00D95D3F">
        <w:rPr>
          <w:rFonts w:ascii="Times New Roman" w:eastAsia="Calibri" w:hAnsi="Times New Roman" w:cs="Times New Roman"/>
          <w:bCs/>
          <w:sz w:val="24"/>
          <w:szCs w:val="24"/>
          <w:lang w:val="sr-Latn-CS"/>
        </w:rPr>
        <w:t xml:space="preserve">.  Sjedište partizanske Crne Gore postaje </w:t>
      </w:r>
      <w:r w:rsidRPr="00D95D3F">
        <w:rPr>
          <w:rFonts w:ascii="Times New Roman" w:eastAsia="Calibri" w:hAnsi="Times New Roman" w:cs="Times New Roman"/>
          <w:sz w:val="24"/>
          <w:szCs w:val="24"/>
          <w:lang w:val="sr-Latn-CS"/>
        </w:rPr>
        <w:t>Kolašin</w:t>
      </w:r>
      <w:r w:rsidRPr="00D95D3F">
        <w:rPr>
          <w:rFonts w:ascii="Times New Roman" w:eastAsia="Calibri" w:hAnsi="Times New Roman" w:cs="Times New Roman"/>
          <w:bCs/>
          <w:sz w:val="24"/>
          <w:szCs w:val="24"/>
          <w:lang w:val="sr-Latn-CS"/>
        </w:rPr>
        <w:t>,  grad koji je osam  mjeseci bio sjedište četničke Vrhovne komande. Za ovaj grad se vezuje i proces obnove crnogorske državnosti u ratu.</w:t>
      </w:r>
    </w:p>
    <w:p w:rsidR="00167E3B" w:rsidRPr="00D95D3F" w:rsidRDefault="00167E3B" w:rsidP="00D16C15">
      <w:pPr>
        <w:jc w:val="both"/>
        <w:rPr>
          <w:rFonts w:ascii="Times New Roman" w:eastAsia="Calibri" w:hAnsi="Times New Roman" w:cs="Times New Roman"/>
          <w:bCs/>
          <w:sz w:val="24"/>
          <w:szCs w:val="24"/>
          <w:lang w:val="sr-Latn-CS"/>
        </w:rPr>
      </w:pPr>
      <w:r w:rsidRPr="00D95D3F">
        <w:rPr>
          <w:rFonts w:ascii="Times New Roman" w:eastAsia="Calibri" w:hAnsi="Times New Roman" w:cs="Times New Roman"/>
          <w:b/>
          <w:bCs/>
          <w:sz w:val="24"/>
          <w:szCs w:val="24"/>
          <w:lang w:val="sr-Latn-CS"/>
        </w:rPr>
        <w:lastRenderedPageBreak/>
        <w:t xml:space="preserve">     </w:t>
      </w:r>
      <w:r w:rsidRPr="00D95D3F">
        <w:rPr>
          <w:rFonts w:ascii="Times New Roman" w:eastAsia="Calibri" w:hAnsi="Times New Roman" w:cs="Times New Roman"/>
          <w:bCs/>
          <w:sz w:val="24"/>
          <w:szCs w:val="24"/>
          <w:lang w:val="sr-Latn-CS"/>
        </w:rPr>
        <w:t>Odluke Drugog zasjedanja AVNOJ-a</w:t>
      </w:r>
      <w:r w:rsidR="002E7162" w:rsidRPr="00D95D3F">
        <w:rPr>
          <w:rFonts w:ascii="Times New Roman" w:hAnsi="Times New Roman" w:cs="Times New Roman"/>
          <w:bCs/>
          <w:sz w:val="24"/>
          <w:szCs w:val="24"/>
          <w:lang w:val="sr-Latn-CS"/>
        </w:rPr>
        <w:t xml:space="preserve"> o federalnom preuređenju</w:t>
      </w:r>
      <w:r w:rsidRPr="00D95D3F">
        <w:rPr>
          <w:rFonts w:ascii="Times New Roman" w:eastAsia="Calibri" w:hAnsi="Times New Roman" w:cs="Times New Roman"/>
          <w:bCs/>
          <w:sz w:val="24"/>
          <w:szCs w:val="24"/>
          <w:lang w:val="sr-Latn-CS"/>
        </w:rPr>
        <w:t xml:space="preserve"> jugoslovenske države, podržane su na Drugom zasjedanju ZAVNO-a (16. II 1944 u Kolašinu), dok je na Trećem zasjedanju ZAVNO (13-15. jula 1944. u Kolašinu) ovo tijelo preraslo u </w:t>
      </w:r>
      <w:r w:rsidRPr="00D95D3F">
        <w:rPr>
          <w:rFonts w:ascii="Times New Roman" w:eastAsia="Calibri" w:hAnsi="Times New Roman" w:cs="Times New Roman"/>
          <w:bCs/>
          <w:i/>
          <w:iCs/>
          <w:sz w:val="24"/>
          <w:szCs w:val="24"/>
          <w:lang w:val="sr-Latn-CS"/>
        </w:rPr>
        <w:t>Crnogorsku antifašističku skupštinu  narodnog oslobođenja</w:t>
      </w:r>
      <w:r w:rsidRPr="00D95D3F">
        <w:rPr>
          <w:rFonts w:ascii="Times New Roman" w:eastAsia="Calibri" w:hAnsi="Times New Roman" w:cs="Times New Roman"/>
          <w:bCs/>
          <w:sz w:val="24"/>
          <w:szCs w:val="24"/>
          <w:lang w:val="sr-Latn-CS"/>
        </w:rPr>
        <w:t xml:space="preserve"> (CASNO) kao vrhovno zakonodavno i izvršno tijelo Crne Gore. Donijeta je odluka da Crna Gora kao ravnopravna federalna jedinica uđe u sastav Demokratske federativne Jugoslavije (DFJ). </w:t>
      </w:r>
      <w:r w:rsidRPr="00D95D3F">
        <w:rPr>
          <w:rFonts w:ascii="Times New Roman" w:eastAsia="Calibri" w:hAnsi="Times New Roman" w:cs="Times New Roman"/>
          <w:sz w:val="24"/>
          <w:szCs w:val="24"/>
          <w:lang w:val="sr-Latn-CS"/>
        </w:rPr>
        <w:t>Tako je obnovljena državnost Crne Gore ukinuta 1918. godine, sada u okvirima federalne jugoslovenske države</w:t>
      </w:r>
      <w:r w:rsidRPr="00D95D3F">
        <w:rPr>
          <w:rFonts w:ascii="Times New Roman" w:eastAsia="Calibri" w:hAnsi="Times New Roman" w:cs="Times New Roman"/>
          <w:bCs/>
          <w:sz w:val="24"/>
          <w:szCs w:val="24"/>
          <w:lang w:val="sr-Latn-CS"/>
        </w:rPr>
        <w:t xml:space="preserve">.  </w:t>
      </w:r>
    </w:p>
    <w:p w:rsidR="00167E3B" w:rsidRPr="00D95D3F" w:rsidRDefault="00167E3B" w:rsidP="00D16C15">
      <w:pPr>
        <w:jc w:val="both"/>
        <w:rPr>
          <w:rFonts w:ascii="Times New Roman" w:eastAsia="Calibri" w:hAnsi="Times New Roman" w:cs="Times New Roman"/>
          <w:bCs/>
          <w:sz w:val="24"/>
          <w:szCs w:val="24"/>
          <w:lang w:val="sr-Latn-CS"/>
        </w:rPr>
      </w:pPr>
      <w:r w:rsidRPr="00D95D3F">
        <w:rPr>
          <w:rFonts w:ascii="Times New Roman" w:eastAsia="Calibri" w:hAnsi="Times New Roman" w:cs="Times New Roman"/>
          <w:bCs/>
          <w:sz w:val="24"/>
          <w:szCs w:val="24"/>
          <w:lang w:val="sr-Latn-CS"/>
        </w:rPr>
        <w:t xml:space="preserve">      Po kapitulacije Italije Crnu Goru su okupirali njemački nacisti. Sedamnaestomjesečna njemačka okupacija  Crne Gore završila se početkom 1945. kada je oslobođen posljednji grad i protjeran posljednji njemački vojnik. Glavne operacije za oslobođenje Crne Gore započele su u jesen 1944. godine, pošto je u ljeto iste godine osujećen pokušaj okupatora da uništi jedinice NOVJ u sjeverozapadnom dijelu Crne Gore. U završnim akcijama u oslobođenju Crne Gore partizani nijesu bili milostivi  prema svojim protivnicima. Bez obzira na deklaraciju Tita s kraja rata kojom se zagovarala amnestija pod uslovom da se pređe u redove NOVJ, crnogorski partizani uglavnom nijesu bili širokogrudi prema takvoj mogućnosti. Otuda jako malo prelazaka na njihovu stranu u završnici rata  i strah od predaje, koji je pojedine četničke jedinice gurnuo na put prema Sloveniji i velika stradanja. </w:t>
      </w:r>
    </w:p>
    <w:p w:rsidR="00856F12" w:rsidRPr="00D95D3F" w:rsidRDefault="00167E3B" w:rsidP="00D16C15">
      <w:pPr>
        <w:jc w:val="both"/>
        <w:rPr>
          <w:rFonts w:ascii="Times New Roman" w:hAnsi="Times New Roman" w:cs="Times New Roman"/>
          <w:bCs/>
          <w:sz w:val="24"/>
          <w:szCs w:val="24"/>
          <w:lang w:val="sr-Latn-CS"/>
        </w:rPr>
      </w:pPr>
      <w:r w:rsidRPr="00D95D3F">
        <w:rPr>
          <w:rFonts w:ascii="Times New Roman" w:eastAsia="Calibri" w:hAnsi="Times New Roman" w:cs="Times New Roman"/>
          <w:b/>
          <w:bCs/>
          <w:sz w:val="24"/>
          <w:szCs w:val="24"/>
          <w:lang w:val="sr-Latn-CS"/>
        </w:rPr>
        <w:t xml:space="preserve">         </w:t>
      </w:r>
      <w:r w:rsidRPr="00D95D3F">
        <w:rPr>
          <w:rFonts w:ascii="Times New Roman" w:eastAsia="Calibri" w:hAnsi="Times New Roman" w:cs="Times New Roman"/>
          <w:bCs/>
          <w:sz w:val="24"/>
          <w:szCs w:val="24"/>
          <w:lang w:val="sr-Latn-CS"/>
        </w:rPr>
        <w:t xml:space="preserve">Kasnije izvedeni bilansi pokazali su da je tokom II svjetskog rata poginulo oko 10 % stanovništva Crne Gore ili 37000. Oko  14.500 partizanskih boraca iz Crne Gore je poginulo u ratu, a približno toliko je  poginulo na strani četnika i drugih kolaboracionista.  </w:t>
      </w:r>
      <w:r w:rsidRPr="00D95D3F">
        <w:rPr>
          <w:rFonts w:ascii="Times New Roman" w:eastAsia="Calibri" w:hAnsi="Times New Roman" w:cs="Times New Roman"/>
          <w:sz w:val="24"/>
          <w:szCs w:val="24"/>
          <w:lang w:val="sr-Latn-CS"/>
        </w:rPr>
        <w:t xml:space="preserve">Ratna šteta je procijenjena na 43 milijarde i 813 miliona dinara. </w:t>
      </w:r>
      <w:r w:rsidRPr="00D95D3F">
        <w:rPr>
          <w:rFonts w:ascii="Times New Roman" w:eastAsia="Calibri" w:hAnsi="Times New Roman" w:cs="Times New Roman"/>
          <w:bCs/>
          <w:sz w:val="24"/>
          <w:szCs w:val="24"/>
          <w:lang w:val="sr-Latn-CS"/>
        </w:rPr>
        <w:t xml:space="preserve">Ambivalentnost Crne Gore prepoznaje se i u činjenici da je malo područja Jugoslavije u kojima je bila snažnija revolucija, ali i kontrarevolucija, masovniji otpor okupatoru ali i saradnja sa njim, snažniji komunistički ali i antikomunistički pokret.  Pa ipak, zahvaljujući pobjedniku (partizanskom pokretu) Crna Gora je u federativnu Jugoslaviju ušla sa ogromnim moralnim kapitalom. S najmasovnijim ustankom 1941. kao fenomenom u evropskim razmjerama, sa 1850 rukovodilaca na raznim vojnim, političkim i partijskim dužnostima širom Jugoslavije od 1941-1945. Od ukupno 23 člana partizanskog Vrhovnog štaba, više od jedne trećine (osam),  su bili Crnogorci. Crnogorci su krajem 1944. godine komandovali sa osam od osamnaest partizanskih korpusa. Među partizanskim generalima na kraju rata bilo je 36% Crnogoraca  na iako je udio stanovništva Crne Gore u jugoslovenskom stanovništvu jedva prelazio 2%.    </w:t>
      </w:r>
    </w:p>
    <w:p w:rsidR="00856F12" w:rsidRPr="00D95D3F" w:rsidRDefault="00856F12" w:rsidP="00D16C15">
      <w:pPr>
        <w:jc w:val="both"/>
        <w:rPr>
          <w:rFonts w:ascii="Times New Roman" w:eastAsia="Calibri" w:hAnsi="Times New Roman" w:cs="Times New Roman"/>
          <w:bCs/>
          <w:sz w:val="24"/>
          <w:szCs w:val="24"/>
          <w:lang w:val="sr-Latn-CS"/>
        </w:rPr>
      </w:pPr>
      <w:r w:rsidRPr="00D95D3F">
        <w:rPr>
          <w:rFonts w:ascii="Times New Roman" w:eastAsia="Calibri" w:hAnsi="Times New Roman" w:cs="Times New Roman"/>
          <w:bCs/>
          <w:sz w:val="24"/>
          <w:szCs w:val="24"/>
          <w:lang w:val="sr-Latn-CS"/>
        </w:rPr>
        <w:t xml:space="preserve">Odmah poslije završetka rata komunisti su krenuli u proces pribavljanja legitimiteta promjenama i vlasti nastalih u ratu. Organizovani su   izbori za Ustavotvornu skupštinu (11. novembra 1945.) na kojima je jugoslovenska lista Narodnog fronta (organizacija koju su vodili i kontrolisali komunisti) dobila apsolutnu većinu, što je protumačeno i kao formalna potvrda novog državnog uređenja, revolucionarnog razvoja i republikanskog državnog uređenja. Ustavotvorna skupština je na zasjedanju u Beogradu 29. novembra 1945. godine donijela Deklaraciju o proglašenju Federativne narodne Republike Jugoslavije (FNRJ), koja je definisana  kao savezna narodna država republikanskog oblika, zajednica ravnopravnih naroda, koji su slobodno izrazili volju da </w:t>
      </w:r>
      <w:r w:rsidRPr="00D95D3F">
        <w:rPr>
          <w:rFonts w:ascii="Times New Roman" w:eastAsia="Calibri" w:hAnsi="Times New Roman" w:cs="Times New Roman"/>
          <w:bCs/>
          <w:sz w:val="24"/>
          <w:szCs w:val="24"/>
          <w:lang w:val="sr-Latn-CS"/>
        </w:rPr>
        <w:lastRenderedPageBreak/>
        <w:t xml:space="preserve">ostanu ujedinjeni u Jugoslaviji.  Ustav usvojen 31. januara 1946. je predstavljao završni akt u oblikovanju jugoslovenske federacije sa šest republika. Administrativni, državni, politički, privredni i kulturni prostor Crne Gore koji je u prvoj polovini dvadesetog vijeka više puta bio mijenjan (1912, 1918, 1922, 1929) konačno će biti uobličen 1945. godine, što će za duže vrijeme postati pretpostavka društvene integracije ovoga prostora. Teritorijalno-administrativno razgraničenje sa Srbijom uglavnom se podudaralo sa srpsko-crnogorskom granicom iz  1912. godine, s tim što je Metohija (koja je 1912. ušla u sastav Crne Gore) sada postala dio Autonomne Kosovsko-metohijske oblasti (uspostavljene zakonom od 1. septembra 1945.godine) kao dijela Federalne Srbije. U navedenom teritorijalnom okviru će biti konstituisana vlast Federalne Crne Gore, Narodne Republike Crne Gore ( 1946-1963), Socijalističke Republike Crne Gore ( 1963- 1991) i Republike Crne Gore od 1992. godine. </w:t>
      </w:r>
    </w:p>
    <w:p w:rsidR="00856F12" w:rsidRPr="00D95D3F" w:rsidRDefault="00856F12" w:rsidP="00D16C15">
      <w:pPr>
        <w:jc w:val="both"/>
        <w:rPr>
          <w:rFonts w:ascii="Times New Roman" w:eastAsia="Calibri" w:hAnsi="Times New Roman" w:cs="Times New Roman"/>
          <w:bCs/>
          <w:sz w:val="24"/>
          <w:szCs w:val="24"/>
          <w:lang w:val="sr-Latn-CS"/>
        </w:rPr>
      </w:pPr>
      <w:r w:rsidRPr="00D95D3F">
        <w:rPr>
          <w:rFonts w:ascii="Times New Roman" w:eastAsia="Calibri" w:hAnsi="Times New Roman" w:cs="Times New Roman"/>
          <w:bCs/>
          <w:sz w:val="24"/>
          <w:szCs w:val="24"/>
          <w:lang w:val="sr-Latn-CS"/>
        </w:rPr>
        <w:t xml:space="preserve">           Izbori za poslanike Ustavotvorne skupštine NR Crne Gore održani su 3. novembra 1946. godine.   Ustav Narodne Republike Crne Gore je donijet 31.decembra 1946. godine, istog dana kada i ustavi Bosne i Hercegovine i Makedonije (Srbija će donijeti ustav 17. januara, Hrvatska 18. januara 1947). Njime je uspostavljen identičan sistem organizacije vlasti sa onim u federaciji, kao i sa onim u drugim republikama. Ustavom je Crna Gora definisana kao </w:t>
      </w:r>
      <w:r w:rsidRPr="00D95D3F">
        <w:rPr>
          <w:rFonts w:ascii="Times New Roman" w:eastAsia="Calibri" w:hAnsi="Times New Roman" w:cs="Times New Roman"/>
          <w:bCs/>
          <w:i/>
          <w:iCs/>
          <w:sz w:val="24"/>
          <w:szCs w:val="24"/>
          <w:lang w:val="sr-Latn-CS"/>
        </w:rPr>
        <w:t>"narodna država republikanskog oblika</w:t>
      </w:r>
      <w:r w:rsidRPr="00D95D3F">
        <w:rPr>
          <w:rFonts w:ascii="Times New Roman" w:eastAsia="Calibri" w:hAnsi="Times New Roman" w:cs="Times New Roman"/>
          <w:bCs/>
          <w:sz w:val="24"/>
          <w:szCs w:val="24"/>
          <w:lang w:val="sr-Latn-CS"/>
        </w:rPr>
        <w:t>", u kojoj se crnogorski narod na  osnovu prava na "</w:t>
      </w:r>
      <w:r w:rsidRPr="00D95D3F">
        <w:rPr>
          <w:rFonts w:ascii="Times New Roman" w:eastAsia="Calibri" w:hAnsi="Times New Roman" w:cs="Times New Roman"/>
          <w:bCs/>
          <w:i/>
          <w:iCs/>
          <w:sz w:val="24"/>
          <w:szCs w:val="24"/>
          <w:lang w:val="sr-Latn-CS"/>
        </w:rPr>
        <w:t>samoopredjeljenje, uključujući i pravo na otcjepljenje</w:t>
      </w:r>
      <w:r w:rsidRPr="00D95D3F">
        <w:rPr>
          <w:rFonts w:ascii="Times New Roman" w:eastAsia="Calibri" w:hAnsi="Times New Roman" w:cs="Times New Roman"/>
          <w:bCs/>
          <w:sz w:val="24"/>
          <w:szCs w:val="24"/>
          <w:lang w:val="sr-Latn-CS"/>
        </w:rPr>
        <w:t xml:space="preserve">" ujedinjuje, na osnovu načela ravnopravnosti  sa drugim narodima  i njihovim republikama u FNRJ.   Kao i u FNRJ  i drugim republikama,  u Crnoj Gori je uspostavljen sistem skupštinske vlasti 1946-1974, koji  će potom biti zamijenjen delegatskim sistemom ( 1974-1989 (1992), što je i potvrđivano republičkim i saveznim ustavima (1953, 1963, 1974).  Ustav SFRJ donešen 21. II 1974. godine i u skladu s njim,  Ustav SR Crne Gore od 25.II 1974. definisali su ovu republiku kao </w:t>
      </w:r>
      <w:r w:rsidRPr="00D95D3F">
        <w:rPr>
          <w:rFonts w:ascii="Times New Roman" w:eastAsia="Calibri" w:hAnsi="Times New Roman" w:cs="Times New Roman"/>
          <w:bCs/>
          <w:i/>
          <w:iCs/>
          <w:sz w:val="24"/>
          <w:szCs w:val="24"/>
          <w:lang w:val="sr-Latn-CS"/>
        </w:rPr>
        <w:t>državu crnogorskog i pripadnika drugih naroda i narodnosti</w:t>
      </w:r>
      <w:r w:rsidRPr="00D95D3F">
        <w:rPr>
          <w:rFonts w:ascii="Times New Roman" w:eastAsia="Calibri" w:hAnsi="Times New Roman" w:cs="Times New Roman"/>
          <w:bCs/>
          <w:sz w:val="24"/>
          <w:szCs w:val="24"/>
          <w:lang w:val="sr-Latn-CS"/>
        </w:rPr>
        <w:t xml:space="preserve"> koji u njoj žive. </w:t>
      </w:r>
    </w:p>
    <w:p w:rsidR="00856F12" w:rsidRPr="00D95D3F" w:rsidRDefault="00856F12" w:rsidP="00D16C15">
      <w:pPr>
        <w:jc w:val="both"/>
        <w:rPr>
          <w:rFonts w:ascii="Times New Roman" w:eastAsia="Calibri" w:hAnsi="Times New Roman" w:cs="Times New Roman"/>
          <w:bCs/>
          <w:sz w:val="24"/>
          <w:szCs w:val="24"/>
          <w:lang w:val="sr-Latn-CS"/>
        </w:rPr>
      </w:pPr>
      <w:r w:rsidRPr="00D95D3F">
        <w:rPr>
          <w:rFonts w:ascii="Times New Roman" w:eastAsia="Calibri" w:hAnsi="Times New Roman" w:cs="Times New Roman"/>
          <w:bCs/>
          <w:sz w:val="24"/>
          <w:szCs w:val="24"/>
          <w:lang w:val="sr-Latn-CS"/>
        </w:rPr>
        <w:t xml:space="preserve">      Do 1948. godine je  veća privatna svojina podržavljena.  Na osnovu jugoslovenskog </w:t>
      </w:r>
      <w:r w:rsidRPr="00D95D3F">
        <w:rPr>
          <w:rFonts w:ascii="Times New Roman" w:eastAsia="Calibri" w:hAnsi="Times New Roman" w:cs="Times New Roman"/>
          <w:bCs/>
          <w:i/>
          <w:iCs/>
          <w:sz w:val="24"/>
          <w:szCs w:val="24"/>
          <w:lang w:val="sr-Latn-CS"/>
        </w:rPr>
        <w:t>Zakona o agrarnoj reformi i kolonizaciji</w:t>
      </w:r>
      <w:r w:rsidRPr="00D95D3F">
        <w:rPr>
          <w:rFonts w:ascii="Times New Roman" w:eastAsia="Calibri" w:hAnsi="Times New Roman" w:cs="Times New Roman"/>
          <w:bCs/>
          <w:sz w:val="24"/>
          <w:szCs w:val="24"/>
          <w:lang w:val="sr-Latn-CS"/>
        </w:rPr>
        <w:t xml:space="preserve"> od 23. avgusta 1945. godine izvršena je eksproprijacija većih zemljišnih posjeda i formiran zemljišni fond za raspodjelu zemlje bezemljašima, siromašnima i boračkim familijama koje nijesu imale dovoljno zemlje. Iz Crne Gore je u Bačku u Vojvodini (iz koje je protjerana brojna njemačka manjina) od 1945-1948. godine kolonizovano 5394 porodice sa 37.425 članova ili nešto manje od 10% u odnosu na ukupan broj kolonizovanih domaćinstava (60000) iz drugih krajeva Jugoslavije (Bosne, Like, Srbije, Makedonije). </w:t>
      </w:r>
      <w:r w:rsidRPr="00D95D3F">
        <w:rPr>
          <w:rFonts w:ascii="Times New Roman" w:eastAsia="Calibri" w:hAnsi="Times New Roman" w:cs="Times New Roman"/>
          <w:bCs/>
          <w:sz w:val="24"/>
          <w:szCs w:val="24"/>
          <w:lang w:val="sr-Latn-CS"/>
        </w:rPr>
        <w:tab/>
      </w:r>
    </w:p>
    <w:p w:rsidR="00856F12" w:rsidRPr="00D95D3F" w:rsidRDefault="00856F12" w:rsidP="00D16C15">
      <w:pPr>
        <w:jc w:val="both"/>
        <w:rPr>
          <w:rFonts w:ascii="Times New Roman" w:eastAsia="Calibri" w:hAnsi="Times New Roman" w:cs="Times New Roman"/>
          <w:bCs/>
          <w:sz w:val="24"/>
          <w:szCs w:val="24"/>
          <w:lang w:val="sr-Latn-CS"/>
        </w:rPr>
      </w:pPr>
      <w:r w:rsidRPr="00D95D3F">
        <w:rPr>
          <w:rFonts w:ascii="Times New Roman" w:eastAsia="Calibri" w:hAnsi="Times New Roman" w:cs="Times New Roman"/>
          <w:bCs/>
          <w:sz w:val="24"/>
          <w:szCs w:val="24"/>
          <w:lang w:val="sr-Latn-CS"/>
        </w:rPr>
        <w:t xml:space="preserve">      Od 1947-1954.  u Crnoj Gori je bilo investirano 68,8 milijardi ili 8,6 milijardi dinara godišnje. Prvi put u jugoslovenskoj državi Crna Gora je mogla računati na ekonomsku pomoć čiji je cilj bio, ne samo  ubrzanje privrednog razvoja, već i njegovo ujednačavanje sa razvijenim djelovima Jugoslavije. Počev od 1945-1948 . godine privreda Crne Gore je bila u usponu, da bi od 1948-1952. stagnirala i 1952. godine je  bila ispod nivoa 1948. godine. Nemogućnost značajnijeg ulaganja jugoslovenske države u privredu Crne Gore, usljed sukoba s Staljinom, uslovila je stagnaciju s obzirom da su jugoslovenske dotacije u budžetu Crne Gore sa 79,2% (1947) pale na 29, 9% u 1952. godini. </w:t>
      </w:r>
    </w:p>
    <w:p w:rsidR="00856F12" w:rsidRPr="00D95D3F" w:rsidRDefault="00856F12" w:rsidP="00D16C15">
      <w:pPr>
        <w:jc w:val="both"/>
        <w:rPr>
          <w:rFonts w:ascii="Times New Roman" w:eastAsia="Calibri" w:hAnsi="Times New Roman" w:cs="Times New Roman"/>
          <w:bCs/>
          <w:sz w:val="24"/>
          <w:szCs w:val="24"/>
          <w:lang w:val="sr-Latn-CS"/>
        </w:rPr>
      </w:pPr>
      <w:r w:rsidRPr="00D95D3F">
        <w:rPr>
          <w:rFonts w:ascii="Times New Roman" w:eastAsia="Calibri" w:hAnsi="Times New Roman" w:cs="Times New Roman"/>
          <w:bCs/>
          <w:sz w:val="24"/>
          <w:szCs w:val="24"/>
          <w:lang w:val="sr-Latn-CS"/>
        </w:rPr>
        <w:lastRenderedPageBreak/>
        <w:t>Raskol između Tita i Staljina 1948. godine je imao teške posljedice po crnogorske komuniste. Raskol među komunistima, oko različitog koncepta "izgradnje  socijalizma", uostalom i kao svi politički raskoli u XX vijeku, bio je najžešći u Crnoj Gori. Rezoluciju IB-a, odnosno Staljina,   su podržali članovi najvišeg partijskog rukovodstva u Crnoj Gori. Od devet članova PK CG  njih četvorica su podržali Staljinove optužbe na račun KPJ.  Neki visoki vojni i diplomatski kadrovi iz Crne Gore su više vjerovali Staljinu, nego Titu. U takvim uslovima Tito je za svoje oponente primijenio Staljinov recept logora i zatvora "</w:t>
      </w:r>
      <w:r w:rsidRPr="00D95D3F">
        <w:rPr>
          <w:rFonts w:ascii="Times New Roman" w:eastAsia="Calibri" w:hAnsi="Times New Roman" w:cs="Times New Roman"/>
          <w:bCs/>
          <w:i/>
          <w:iCs/>
          <w:sz w:val="24"/>
          <w:szCs w:val="24"/>
          <w:lang w:val="sr-Latn-CS"/>
        </w:rPr>
        <w:t>za prevaspitanje</w:t>
      </w:r>
      <w:r w:rsidRPr="00D95D3F">
        <w:rPr>
          <w:rFonts w:ascii="Times New Roman" w:eastAsia="Calibri" w:hAnsi="Times New Roman" w:cs="Times New Roman"/>
          <w:bCs/>
          <w:sz w:val="24"/>
          <w:szCs w:val="24"/>
          <w:lang w:val="sr-Latn-CS"/>
        </w:rPr>
        <w:t xml:space="preserve">". "Prevaspitavanje zavedenih" postao je osnovni smisao izolacije i stvaranje logora od kojih je najpoznatiji na Golom otoku, geografski bio najbliži Zapadu, zbog bojazni da bi Informbirovci (staljinisti)  mogli postati logistika u slučaju intervencije sa Istoka. Takva opasnost bila je najiizrazitija u vrijeme izbijanja korejskog rata 1950. godine. Torture iz Staljinovih Gulaga bile su primjenjivane nad njegovim pristalicama u jugoslovenskim zatvorima i logorima. A njih je procentualno bilo najviše iz Crne Gore. U Crnoj Gori je po tom osnovu uhapšeno 5007 lica ili 8,99% od ukupnog broja u Jugoslaviji (Srbija 51,49%, Hrvatska 12,49%, Vojvodina 9,68%). U odnosu na broj stanovnika, procenat je bio daleko najveći u Crnoj Gori (1,16%), gotovo  duplo veći od onog u Srbiji (0,59%),  a više od dvadeset  puta veći od onog u Sloveniji (0,05%). Od ukupnog broja uhapšenih u Crnoj Gori kažnjeno je 2067 lica, što je iznosilo 12,77% svih kažnjenih u zemlji. Redovni sudovi su sudili 34 slučaja, vojni 457, a u logore ( "kažnjeni društveno-korisnim radom")  je poslato 1567 lica. Prema podacima bivših osuđenika, oko 150 lica iz Crne Gore nije preživjelo torturu u zatvorima i logorima ili su bili likvidirani u toku hapšenja od kojih je najilustrativniji bio slučaj Biroa Sreskog komiteta Bijelo Polje kada je, januara 1949.   likvidirano 12 lica (odmetnulo se 18).  U istočnoevropske zemlje je iz Crne Gore izbjeglo 130 lica, u Albaniju do 1952. godine 27 lica. </w:t>
      </w:r>
    </w:p>
    <w:p w:rsidR="00EC5034" w:rsidRPr="00D95D3F" w:rsidRDefault="00EC5034" w:rsidP="00D16C15">
      <w:pPr>
        <w:jc w:val="both"/>
        <w:rPr>
          <w:rFonts w:ascii="Times New Roman" w:eastAsia="Calibri" w:hAnsi="Times New Roman" w:cs="Times New Roman"/>
          <w:bCs/>
          <w:i/>
          <w:iCs/>
          <w:sz w:val="24"/>
          <w:szCs w:val="24"/>
          <w:lang w:val="sr-Latn-CS"/>
        </w:rPr>
      </w:pPr>
      <w:r w:rsidRPr="00D95D3F">
        <w:rPr>
          <w:rFonts w:ascii="Times New Roman" w:hAnsi="Times New Roman" w:cs="Times New Roman"/>
          <w:bCs/>
          <w:sz w:val="24"/>
          <w:szCs w:val="24"/>
          <w:lang w:val="sr-Latn-CS"/>
        </w:rPr>
        <w:t xml:space="preserve">   </w:t>
      </w:r>
      <w:r w:rsidRPr="00D95D3F">
        <w:rPr>
          <w:rFonts w:ascii="Times New Roman" w:eastAsia="Calibri" w:hAnsi="Times New Roman" w:cs="Times New Roman"/>
          <w:bCs/>
          <w:sz w:val="24"/>
          <w:szCs w:val="24"/>
          <w:lang w:val="sr-Latn-CS"/>
        </w:rPr>
        <w:t>U periodu 1945- 200</w:t>
      </w:r>
      <w:r w:rsidRPr="00D95D3F">
        <w:rPr>
          <w:rFonts w:ascii="Times New Roman" w:hAnsi="Times New Roman" w:cs="Times New Roman"/>
          <w:bCs/>
          <w:sz w:val="24"/>
          <w:szCs w:val="24"/>
          <w:lang w:val="sr-Latn-CS"/>
        </w:rPr>
        <w:t>6</w:t>
      </w:r>
      <w:r w:rsidRPr="00D95D3F">
        <w:rPr>
          <w:rFonts w:ascii="Times New Roman" w:eastAsia="Calibri" w:hAnsi="Times New Roman" w:cs="Times New Roman"/>
          <w:bCs/>
          <w:sz w:val="24"/>
          <w:szCs w:val="24"/>
          <w:lang w:val="sr-Latn-CS"/>
        </w:rPr>
        <w:t>. stanovništvo Crne Gore je pretrpjelo radikalne promjene u svakom pogledu.  U nekim segmentima ritam promjena je bio brz  i dramatičan. Uopšteni trendovi umjerenog rasta stanovništva, promjene načina života, socijalnih struktura, kvaliteta života, obrazovnog i kulturnog nivoa stanovništva, etničkih transfera, raspada velikih domaćinstava, pada nataliteta i mortaliteta, ubrzane  urbanizacije i modernizacije, migracija selo- grad, sjever-jug, pečalbarenje ili odlazak na rad u treće zemlje ili druge krajeve Jugoslavije, u mnogim segmentima su oscilirajući, mada je unutar njih moguće prepoznati opšte trendove modernog društva. Po broju stanovnika, kao i po površini od 13.812 km² Crna Gora je bila najmanja jugoslovenska republika. Udio Crne Gore u ukupnom stanovništvu Jugoslavije se kretao od 2,4% (1948),  do 2,6% 1981. godine, dok je udio u površini iznosio 5,4%.</w:t>
      </w:r>
      <w:r w:rsidRPr="00D95D3F">
        <w:rPr>
          <w:rFonts w:ascii="Times New Roman" w:eastAsia="Calibri" w:hAnsi="Times New Roman" w:cs="Times New Roman"/>
          <w:bCs/>
          <w:i/>
          <w:iCs/>
          <w:sz w:val="24"/>
          <w:szCs w:val="24"/>
          <w:lang w:val="sr-Latn-CS"/>
        </w:rPr>
        <w:t xml:space="preserve"> </w:t>
      </w:r>
    </w:p>
    <w:p w:rsidR="00EC5034" w:rsidRPr="00D95D3F" w:rsidRDefault="00EC5034" w:rsidP="00D16C15">
      <w:pPr>
        <w:jc w:val="both"/>
        <w:rPr>
          <w:rFonts w:ascii="Times New Roman" w:eastAsia="Calibri" w:hAnsi="Times New Roman" w:cs="Times New Roman"/>
          <w:bCs/>
          <w:sz w:val="24"/>
          <w:szCs w:val="24"/>
          <w:lang w:val="sr-Latn-CS"/>
        </w:rPr>
      </w:pPr>
      <w:r w:rsidRPr="00D95D3F">
        <w:rPr>
          <w:rFonts w:ascii="Times New Roman" w:eastAsia="Calibri" w:hAnsi="Times New Roman" w:cs="Times New Roman"/>
          <w:bCs/>
          <w:sz w:val="24"/>
          <w:szCs w:val="24"/>
          <w:lang w:val="sr-Latn-CS"/>
        </w:rPr>
        <w:t xml:space="preserve">        Crna Gora je oduvijek bila izrazito emigraciono područje. Računa se da se u periodu 1953 -200</w:t>
      </w:r>
      <w:r w:rsidR="00D16C15" w:rsidRPr="00D95D3F">
        <w:rPr>
          <w:rFonts w:ascii="Times New Roman" w:hAnsi="Times New Roman" w:cs="Times New Roman"/>
          <w:bCs/>
          <w:sz w:val="24"/>
          <w:szCs w:val="24"/>
          <w:lang w:val="sr-Latn-CS"/>
        </w:rPr>
        <w:t>6</w:t>
      </w:r>
      <w:r w:rsidRPr="00D95D3F">
        <w:rPr>
          <w:rFonts w:ascii="Times New Roman" w:eastAsia="Calibri" w:hAnsi="Times New Roman" w:cs="Times New Roman"/>
          <w:bCs/>
          <w:sz w:val="24"/>
          <w:szCs w:val="24"/>
          <w:lang w:val="sr-Latn-CS"/>
        </w:rPr>
        <w:t>. oko 115.000 ljudi  više iselilo nego što se doselilo, što predstavlja jednu trećinu prirodnog priraštaja. Prema rezultatima popisa iz 1981. godine u čitavoj Jugoslaviji je bilo 579</w:t>
      </w:r>
      <w:r w:rsidR="00545C69" w:rsidRPr="00D95D3F">
        <w:rPr>
          <w:rFonts w:ascii="Times New Roman" w:hAnsi="Times New Roman" w:cs="Times New Roman"/>
          <w:bCs/>
          <w:sz w:val="24"/>
          <w:szCs w:val="24"/>
          <w:lang w:val="sr-Latn-CS"/>
        </w:rPr>
        <w:t>.</w:t>
      </w:r>
      <w:r w:rsidRPr="00D95D3F">
        <w:rPr>
          <w:rFonts w:ascii="Times New Roman" w:eastAsia="Calibri" w:hAnsi="Times New Roman" w:cs="Times New Roman"/>
          <w:bCs/>
          <w:sz w:val="24"/>
          <w:szCs w:val="24"/>
          <w:lang w:val="sr-Latn-CS"/>
        </w:rPr>
        <w:t>043 lica koja su se izjasnili kao "Crnogorci" u nacionalnom smislu, od toga broja preko 30,8% nije živjelo u Crnoj Gori, već u drugim republikama (Srbija 147</w:t>
      </w:r>
      <w:r w:rsidR="00D16C15" w:rsidRPr="00D95D3F">
        <w:rPr>
          <w:rFonts w:ascii="Times New Roman" w:hAnsi="Times New Roman" w:cs="Times New Roman"/>
          <w:bCs/>
          <w:sz w:val="24"/>
          <w:szCs w:val="24"/>
          <w:lang w:val="sr-Latn-CS"/>
        </w:rPr>
        <w:t>.</w:t>
      </w:r>
      <w:r w:rsidRPr="00D95D3F">
        <w:rPr>
          <w:rFonts w:ascii="Times New Roman" w:eastAsia="Calibri" w:hAnsi="Times New Roman" w:cs="Times New Roman"/>
          <w:bCs/>
          <w:sz w:val="24"/>
          <w:szCs w:val="24"/>
          <w:lang w:val="sr-Latn-CS"/>
        </w:rPr>
        <w:t>466,  BiH 14</w:t>
      </w:r>
      <w:r w:rsidR="00D16C15" w:rsidRPr="00D95D3F">
        <w:rPr>
          <w:rFonts w:ascii="Times New Roman" w:hAnsi="Times New Roman" w:cs="Times New Roman"/>
          <w:bCs/>
          <w:sz w:val="24"/>
          <w:szCs w:val="24"/>
          <w:lang w:val="sr-Latn-CS"/>
        </w:rPr>
        <w:t>.</w:t>
      </w:r>
      <w:r w:rsidRPr="00D95D3F">
        <w:rPr>
          <w:rFonts w:ascii="Times New Roman" w:eastAsia="Calibri" w:hAnsi="Times New Roman" w:cs="Times New Roman"/>
          <w:bCs/>
          <w:sz w:val="24"/>
          <w:szCs w:val="24"/>
          <w:lang w:val="sr-Latn-CS"/>
        </w:rPr>
        <w:t>114, Hrvtskoj 9</w:t>
      </w:r>
      <w:r w:rsidR="00D16C15" w:rsidRPr="00D95D3F">
        <w:rPr>
          <w:rFonts w:ascii="Times New Roman" w:hAnsi="Times New Roman" w:cs="Times New Roman"/>
          <w:bCs/>
          <w:sz w:val="24"/>
          <w:szCs w:val="24"/>
          <w:lang w:val="sr-Latn-CS"/>
        </w:rPr>
        <w:t>.</w:t>
      </w:r>
      <w:r w:rsidRPr="00D95D3F">
        <w:rPr>
          <w:rFonts w:ascii="Times New Roman" w:eastAsia="Calibri" w:hAnsi="Times New Roman" w:cs="Times New Roman"/>
          <w:bCs/>
          <w:sz w:val="24"/>
          <w:szCs w:val="24"/>
          <w:lang w:val="sr-Latn-CS"/>
        </w:rPr>
        <w:t xml:space="preserve">818). </w:t>
      </w:r>
      <w:r w:rsidRPr="00D95D3F">
        <w:rPr>
          <w:rFonts w:ascii="Times New Roman" w:eastAsia="Calibri" w:hAnsi="Times New Roman" w:cs="Times New Roman"/>
          <w:bCs/>
          <w:sz w:val="24"/>
          <w:szCs w:val="24"/>
          <w:lang w:val="sr-Latn-CS"/>
        </w:rPr>
        <w:lastRenderedPageBreak/>
        <w:t xml:space="preserve">Za Crnogorce je uglavnom važilo mišljenje da predstavljaju mobilnu zajednicu i da su profesionalno vrlo uspješni u sredinama izvan Crne Gore. </w:t>
      </w:r>
    </w:p>
    <w:p w:rsidR="00856F12" w:rsidRPr="00D95D3F" w:rsidRDefault="00EC5034" w:rsidP="00D16C15">
      <w:pPr>
        <w:jc w:val="both"/>
        <w:rPr>
          <w:rFonts w:ascii="Times New Roman" w:hAnsi="Times New Roman" w:cs="Times New Roman"/>
          <w:bCs/>
          <w:sz w:val="24"/>
          <w:szCs w:val="24"/>
          <w:lang w:val="sr-Latn-CS"/>
        </w:rPr>
      </w:pPr>
      <w:r w:rsidRPr="00D95D3F">
        <w:rPr>
          <w:rFonts w:ascii="Times New Roman" w:eastAsia="Calibri" w:hAnsi="Times New Roman" w:cs="Times New Roman"/>
          <w:bCs/>
          <w:sz w:val="24"/>
          <w:szCs w:val="24"/>
          <w:lang w:val="sr-Latn-CS"/>
        </w:rPr>
        <w:t xml:space="preserve">      Broj migranata je posebno bio veliki u periodu 1991- 200</w:t>
      </w:r>
      <w:r w:rsidR="00D16C15" w:rsidRPr="00D95D3F">
        <w:rPr>
          <w:rFonts w:ascii="Times New Roman" w:hAnsi="Times New Roman" w:cs="Times New Roman"/>
          <w:bCs/>
          <w:sz w:val="24"/>
          <w:szCs w:val="24"/>
          <w:lang w:val="sr-Latn-CS"/>
        </w:rPr>
        <w:t>6</w:t>
      </w:r>
      <w:r w:rsidRPr="00D95D3F">
        <w:rPr>
          <w:rFonts w:ascii="Times New Roman" w:eastAsia="Calibri" w:hAnsi="Times New Roman" w:cs="Times New Roman"/>
          <w:bCs/>
          <w:sz w:val="24"/>
          <w:szCs w:val="24"/>
          <w:lang w:val="sr-Latn-CS"/>
        </w:rPr>
        <w:t>. godine,  što je bila posljedica raspada Jugoslavije, ratova u okruženju, egzistencijalne ugroženosti, nesigurnosti i slično. Aprila 1993. godine u Crnoj Gori je bilo 64.258 izbjeglica iz ratom zahvaćenih područja (Hrvatska, Bosna i Hercegovina), dok je tokom NATO intervencije 1999. godine u Crnu Goru sa Kosova došlo 80.000 izbjeglica. Najveći  broj izbjeglica se vratio u ranija mjesta boravka, ali je u periodu 1991- 2003. broj migranata iz Crne Gore porastao za 122,9% jer je tada u "treće zemlje" iz Crne Gore otišlo 29.211 osoba</w:t>
      </w:r>
      <w:r w:rsidR="00D16C15" w:rsidRPr="00D95D3F">
        <w:rPr>
          <w:rFonts w:ascii="Times New Roman" w:hAnsi="Times New Roman" w:cs="Times New Roman"/>
          <w:bCs/>
          <w:sz w:val="24"/>
          <w:szCs w:val="24"/>
          <w:lang w:val="sr-Latn-CS"/>
        </w:rPr>
        <w:t>.</w:t>
      </w:r>
    </w:p>
    <w:p w:rsidR="00D16C15" w:rsidRPr="00D95D3F" w:rsidRDefault="00D16C15" w:rsidP="00D16C15">
      <w:pPr>
        <w:ind w:firstLine="720"/>
        <w:jc w:val="both"/>
        <w:rPr>
          <w:rFonts w:ascii="Times New Roman" w:eastAsia="Calibri" w:hAnsi="Times New Roman" w:cs="Times New Roman"/>
          <w:bCs/>
          <w:sz w:val="24"/>
          <w:szCs w:val="24"/>
          <w:lang w:val="sr-Latn-CS"/>
        </w:rPr>
      </w:pPr>
      <w:r w:rsidRPr="00D95D3F">
        <w:rPr>
          <w:rFonts w:ascii="Times New Roman" w:eastAsia="Calibri" w:hAnsi="Times New Roman" w:cs="Times New Roman"/>
          <w:bCs/>
          <w:sz w:val="24"/>
          <w:szCs w:val="24"/>
          <w:lang w:val="sr-Latn-CS"/>
        </w:rPr>
        <w:t xml:space="preserve">  </w:t>
      </w:r>
      <w:r w:rsidRPr="00D95D3F">
        <w:rPr>
          <w:rFonts w:ascii="Times New Roman" w:eastAsia="Calibri" w:hAnsi="Times New Roman" w:cs="Times New Roman"/>
          <w:b/>
          <w:i/>
          <w:iCs/>
          <w:sz w:val="24"/>
          <w:szCs w:val="24"/>
          <w:lang w:val="sr-Latn-CS"/>
        </w:rPr>
        <w:t xml:space="preserve">  </w:t>
      </w:r>
      <w:r w:rsidRPr="00D95D3F">
        <w:rPr>
          <w:rFonts w:ascii="Times New Roman" w:eastAsia="Calibri" w:hAnsi="Times New Roman" w:cs="Times New Roman"/>
          <w:bCs/>
          <w:sz w:val="24"/>
          <w:szCs w:val="24"/>
          <w:lang w:val="sr-Latn-CS"/>
        </w:rPr>
        <w:t xml:space="preserve">Crna Gora je 2003. godine imala 0,879 Indeks humanog razvoja (HDI) i po tim parametrima pripada zemljama srednjeg nivoa razvoja ( 0,5-0,8)  kao što su Bugarska, Rusija, Makedonija, Albanija, BiH, Rumunija, Malesija, Panama itd. Po godišnjem društvenom proizvodu Crna Gora je doživjela najveći pad 1993. godine (1706 dolara) i 2003. godine je dostigla tek 85,1% GDP iz 1991. godine, odnosno 2682 dolara po glavi stanovnika. Učešće usluga u BDP – u 2000. godine je iznosilo 56,7%, dok je industrijska proizvodnja učestvovala sa 19,6 % 2001.godine. Turistička privreda je 2003.godine ostvarila 14,4% BDP-a. Ukupni ino dug Crne Gore 2003. godine iznosio je 496,4 miliona dolara ili 28,4% BNP-a.  U isto vrijeme broj nezaposlenih se povećavao od 1991-2000. godine i 2003. godine zvanična stopa nezaposlenosti je iznosila  34%. </w:t>
      </w:r>
      <w:r w:rsidRPr="00D95D3F">
        <w:rPr>
          <w:rFonts w:ascii="Times New Roman" w:eastAsia="Calibri" w:hAnsi="Times New Roman" w:cs="Times New Roman"/>
          <w:sz w:val="24"/>
          <w:szCs w:val="24"/>
          <w:lang w:val="sr-Latn-CS"/>
        </w:rPr>
        <w:t xml:space="preserve">Počev od 1989. godine i u Crnoj Gori dolazi do drastičnog pada životnog standarda. U 1989. godini društveni proizvod je iznosio oko 2.300 USD, da bi 1994. godine pao na realnu vrijednost između 200 i 300 USD. Sankcije međunarodne zajednice prema SRJ maja 1992. (SRJ - Srbija i Crna Gora) su dodatno uzrokovale  ekonomsku i svaku drugu izolovanost ovoga prostora. Tokom 1993. u Jugoslaviji je nastala najveća, ikada zabilježena,  hiperinflacija od 120 biliona godišnje i izvršena preraspodjela privrede i  pljačka građana - deviznih štediša. Nezaposlenost je porasla na 40%, privreda je uglavnom uništena, a ekonomija zamrla i zašla u sivu zonu. </w:t>
      </w:r>
      <w:r w:rsidRPr="00D95D3F">
        <w:rPr>
          <w:rFonts w:ascii="Times New Roman" w:eastAsia="Calibri" w:hAnsi="Times New Roman" w:cs="Times New Roman"/>
          <w:bCs/>
          <w:sz w:val="24"/>
          <w:szCs w:val="24"/>
          <w:lang w:val="sr-Latn-CS"/>
        </w:rPr>
        <w:t xml:space="preserve">Dramatični ekonomski pad uslijedio je kao posljedica procesa raspada Jugoslavije i ratova u okruženju.  </w:t>
      </w:r>
    </w:p>
    <w:p w:rsidR="00D16C15" w:rsidRPr="00D95D3F" w:rsidRDefault="00D16C15" w:rsidP="00D16C15">
      <w:pPr>
        <w:ind w:firstLine="720"/>
        <w:jc w:val="both"/>
        <w:rPr>
          <w:rFonts w:ascii="Times New Roman" w:eastAsia="Calibri" w:hAnsi="Times New Roman" w:cs="Times New Roman"/>
          <w:sz w:val="24"/>
          <w:szCs w:val="24"/>
          <w:lang w:val="sr-Latn-CS"/>
        </w:rPr>
      </w:pPr>
      <w:r w:rsidRPr="00D95D3F">
        <w:rPr>
          <w:rFonts w:ascii="Times New Roman" w:hAnsi="Times New Roman" w:cs="Times New Roman"/>
          <w:bCs/>
          <w:sz w:val="24"/>
          <w:szCs w:val="24"/>
          <w:lang w:val="sr-Latn-CS"/>
        </w:rPr>
        <w:t xml:space="preserve">   </w:t>
      </w:r>
      <w:r w:rsidRPr="00D95D3F">
        <w:rPr>
          <w:rFonts w:ascii="Times New Roman" w:eastAsia="Calibri" w:hAnsi="Times New Roman" w:cs="Times New Roman"/>
          <w:sz w:val="24"/>
          <w:szCs w:val="24"/>
          <w:lang w:val="sr-Latn-CS"/>
        </w:rPr>
        <w:t>Do stvaranja Savezne Republike Jugoslavije kao dvočlane federacije od Srbije i Crne Gore,</w:t>
      </w:r>
      <w:r w:rsidRPr="00D95D3F">
        <w:rPr>
          <w:rFonts w:ascii="Times New Roman" w:hAnsi="Times New Roman" w:cs="Times New Roman"/>
          <w:sz w:val="24"/>
          <w:szCs w:val="24"/>
          <w:lang w:val="sr-Latn-CS"/>
        </w:rPr>
        <w:t xml:space="preserve">došlo je </w:t>
      </w:r>
      <w:r w:rsidRPr="00D95D3F">
        <w:rPr>
          <w:rFonts w:ascii="Times New Roman" w:eastAsia="Calibri" w:hAnsi="Times New Roman" w:cs="Times New Roman"/>
          <w:sz w:val="24"/>
          <w:szCs w:val="24"/>
          <w:lang w:val="sr-Latn-CS"/>
        </w:rPr>
        <w:t xml:space="preserve"> 27. aprila 1992. U međuvremenu međunarodna zajednica je priznala Sloveniju, Hrvatsku i Bosnu i Hercegovinu kao nezavisne države. Već početkom aprila 1992. godine eskalirao je rat i u Bosni  i Hercegovini, a međunarodna zajednica je involvirana u sukobe na jugoslovenskom prostoru, kao posrednik ili jedna od zainteresovanih strana. </w:t>
      </w:r>
    </w:p>
    <w:p w:rsidR="00D16C15" w:rsidRPr="00D95D3F" w:rsidRDefault="00D16C15" w:rsidP="00D16C15">
      <w:pPr>
        <w:pStyle w:val="BodyTextIndent"/>
        <w:ind w:firstLine="0"/>
        <w:rPr>
          <w:bCs/>
          <w:sz w:val="24"/>
        </w:rPr>
      </w:pPr>
      <w:r w:rsidRPr="00D95D3F">
        <w:rPr>
          <w:bCs/>
          <w:sz w:val="24"/>
        </w:rPr>
        <w:t xml:space="preserve">Ratna dejstva su i formalno prestala kada su novembra 1995. godine u Dejtonu (SAD) predsjednici Hrvatske (Franjo Tuđman), Srbije (Slobodan Milošević) i Bosne i Hercegovine (Alija Izetbegović) potpisali ugovor o prekidu rata u Bosni i Hercegovini, da bi mirovni ugovor bio potpisan u Parizu decembra iste godine. </w:t>
      </w:r>
    </w:p>
    <w:p w:rsidR="00D16C15" w:rsidRPr="00D95D3F" w:rsidRDefault="00D16C15" w:rsidP="00D16C15">
      <w:pPr>
        <w:ind w:firstLine="720"/>
        <w:jc w:val="both"/>
        <w:rPr>
          <w:rFonts w:ascii="Times New Roman" w:hAnsi="Times New Roman" w:cs="Times New Roman"/>
          <w:color w:val="000000"/>
          <w:sz w:val="24"/>
          <w:szCs w:val="24"/>
          <w:lang w:val="sr-Latn-CS"/>
        </w:rPr>
      </w:pPr>
      <w:r w:rsidRPr="00D95D3F">
        <w:rPr>
          <w:rFonts w:ascii="Times New Roman" w:eastAsia="Calibri" w:hAnsi="Times New Roman" w:cs="Times New Roman"/>
          <w:sz w:val="24"/>
          <w:szCs w:val="24"/>
          <w:lang w:val="sr-Latn-CS"/>
        </w:rPr>
        <w:t xml:space="preserve">Pošto nije uspjelo posredovanje međunarodne zajednice u cilju mirnog rješenja sukoba na Kosovu, jer su politički dogovori u Rambujeu i Parizu (februar - mart 1999) doživjeli krah, došlo </w:t>
      </w:r>
      <w:r w:rsidRPr="00D95D3F">
        <w:rPr>
          <w:rFonts w:ascii="Times New Roman" w:eastAsia="Calibri" w:hAnsi="Times New Roman" w:cs="Times New Roman"/>
          <w:sz w:val="24"/>
          <w:szCs w:val="24"/>
          <w:lang w:val="sr-Latn-CS"/>
        </w:rPr>
        <w:lastRenderedPageBreak/>
        <w:t xml:space="preserve">je do intervencije NATO-pakta (mart - jun 1999). Tada je (24. marta 1999) 19 članica NATO-pakta preduzelo kampanju bombardovanja SRJ u kojoj je poginulo između 1.200 i 2.500 ljudi. </w:t>
      </w:r>
      <w:r w:rsidRPr="00D95D3F">
        <w:rPr>
          <w:rStyle w:val="tekst1"/>
          <w:rFonts w:ascii="Times New Roman" w:eastAsia="Calibri" w:hAnsi="Times New Roman" w:cs="Times New Roman"/>
          <w:sz w:val="24"/>
          <w:szCs w:val="24"/>
          <w:lang w:val="sr-Latn-CS"/>
        </w:rPr>
        <w:t>U bombardovanjima, koja su bez prekida trajala 78 dana, teško su oštećeni infrastruktura, vojni i privredni objekti, medijske kuće i drugi objekti, posebno u Srbiji</w:t>
      </w:r>
      <w:r w:rsidRPr="00D95D3F">
        <w:rPr>
          <w:rFonts w:ascii="Times New Roman" w:eastAsia="Calibri" w:hAnsi="Times New Roman" w:cs="Times New Roman"/>
          <w:sz w:val="24"/>
          <w:szCs w:val="24"/>
          <w:lang w:val="sr-Latn-CS"/>
        </w:rPr>
        <w:t xml:space="preserve">. </w:t>
      </w:r>
      <w:r w:rsidRPr="00D95D3F">
        <w:rPr>
          <w:rStyle w:val="tekst1"/>
          <w:rFonts w:ascii="Times New Roman" w:eastAsia="Calibri" w:hAnsi="Times New Roman" w:cs="Times New Roman"/>
          <w:sz w:val="24"/>
          <w:szCs w:val="24"/>
          <w:lang w:val="sr-Latn-CS"/>
        </w:rPr>
        <w:t>Bombardovanje SRJ je okončano 10. juna, donošenjem Rezolucije 1244 Savjeta bezbjednosti. Dan ranije, predstavnici VJ i NATO-a potpisali su u Kumanovu Vojnotehnički sporazum kojim je precizirano povlačenje snaga srpske policije i  VJ sa Kosova i ulazak na Kosovo međunarodnih vojnih trupa.</w:t>
      </w:r>
      <w:r w:rsidRPr="00D95D3F">
        <w:rPr>
          <w:rFonts w:ascii="Times New Roman" w:eastAsia="Calibri" w:hAnsi="Times New Roman" w:cs="Times New Roman"/>
          <w:color w:val="000000"/>
          <w:sz w:val="24"/>
          <w:szCs w:val="24"/>
          <w:lang w:val="sr-Latn-CS"/>
        </w:rPr>
        <w:t xml:space="preserve"> </w:t>
      </w:r>
    </w:p>
    <w:p w:rsidR="00D16C15" w:rsidRPr="00D95D3F" w:rsidRDefault="00D16C15" w:rsidP="00D16C15">
      <w:pPr>
        <w:ind w:firstLine="720"/>
        <w:jc w:val="both"/>
        <w:rPr>
          <w:rFonts w:ascii="Times New Roman" w:eastAsia="Calibri" w:hAnsi="Times New Roman" w:cs="Times New Roman"/>
          <w:sz w:val="24"/>
          <w:szCs w:val="24"/>
          <w:lang w:val="sr-Latn-CS"/>
        </w:rPr>
      </w:pPr>
      <w:r w:rsidRPr="00D95D3F">
        <w:rPr>
          <w:rFonts w:ascii="Times New Roman" w:eastAsia="Calibri" w:hAnsi="Times New Roman" w:cs="Times New Roman"/>
          <w:sz w:val="24"/>
          <w:szCs w:val="24"/>
          <w:lang w:val="sr-Latn-CS"/>
        </w:rPr>
        <w:t xml:space="preserve">Pod pritiskom međunarodne zajednice, posebno Evropske unije, 14. marta 2002. godine, usvajanjem dokumenta </w:t>
      </w:r>
      <w:r w:rsidRPr="00D95D3F">
        <w:rPr>
          <w:rFonts w:ascii="Times New Roman" w:eastAsia="Calibri" w:hAnsi="Times New Roman" w:cs="Times New Roman"/>
          <w:i/>
          <w:iCs/>
          <w:sz w:val="24"/>
          <w:szCs w:val="24"/>
          <w:lang w:val="sr-Latn-CS"/>
        </w:rPr>
        <w:t>Polazne osnove za uređenje odnosa Srbije i Crne Gore</w:t>
      </w:r>
      <w:r w:rsidRPr="00D95D3F">
        <w:rPr>
          <w:rFonts w:ascii="Times New Roman" w:eastAsia="Calibri" w:hAnsi="Times New Roman" w:cs="Times New Roman"/>
          <w:sz w:val="24"/>
          <w:szCs w:val="24"/>
          <w:lang w:val="sr-Latn-CS"/>
        </w:rPr>
        <w:t xml:space="preserve"> (skraćeno nazvane «Beogradski sporazum»),  stvorena je nova državna tvorevina </w:t>
      </w:r>
      <w:r w:rsidRPr="00D95D3F">
        <w:rPr>
          <w:rFonts w:ascii="Times New Roman" w:eastAsia="Calibri" w:hAnsi="Times New Roman" w:cs="Times New Roman"/>
          <w:i/>
          <w:iCs/>
          <w:sz w:val="24"/>
          <w:szCs w:val="24"/>
          <w:lang w:val="sr-Latn-CS"/>
        </w:rPr>
        <w:t>Srbija i Crna Gora</w:t>
      </w:r>
      <w:r w:rsidRPr="00D95D3F">
        <w:rPr>
          <w:rFonts w:ascii="Times New Roman" w:eastAsia="Calibri" w:hAnsi="Times New Roman" w:cs="Times New Roman"/>
          <w:sz w:val="24"/>
          <w:szCs w:val="24"/>
          <w:lang w:val="sr-Latn-CS"/>
        </w:rPr>
        <w:t xml:space="preserve"> sa rokom trajanja od tri godine. Po isteku tog roka države članice imaju pravo da na referendumu odluče da li će ostati zajedno ili postati nezavisne. </w:t>
      </w:r>
      <w:r w:rsidRPr="00D95D3F">
        <w:rPr>
          <w:rFonts w:ascii="Times New Roman" w:eastAsia="Calibri" w:hAnsi="Times New Roman" w:cs="Times New Roman"/>
          <w:i/>
          <w:iCs/>
          <w:sz w:val="24"/>
          <w:szCs w:val="24"/>
          <w:lang w:val="sr-Latn-CS"/>
        </w:rPr>
        <w:t xml:space="preserve">Sporazum o principima odnosa Srbije i Crne Gore, </w:t>
      </w:r>
      <w:r w:rsidRPr="00D95D3F">
        <w:rPr>
          <w:rFonts w:ascii="Times New Roman" w:eastAsia="Calibri" w:hAnsi="Times New Roman" w:cs="Times New Roman"/>
          <w:sz w:val="24"/>
          <w:szCs w:val="24"/>
          <w:lang w:val="sr-Latn-CS"/>
        </w:rPr>
        <w:t xml:space="preserve">u okviru nove državne zajednice potpisan  je  u Beogradu, 14. marta 2002. godine. Ovim činom prestalo je postojanje Savezne Republike Jugoslavije.   Državni suverenitet je prenesen na države članice. Državna zajednica Srbija i Crna Gora </w:t>
      </w:r>
      <w:r w:rsidRPr="00D95D3F">
        <w:rPr>
          <w:rFonts w:ascii="Times New Roman" w:eastAsia="Calibri" w:hAnsi="Times New Roman" w:cs="Times New Roman"/>
          <w:i/>
          <w:iCs/>
          <w:sz w:val="24"/>
          <w:szCs w:val="24"/>
          <w:lang w:val="sr-Latn-CS"/>
        </w:rPr>
        <w:t>Beogradskim sporazumom</w:t>
      </w:r>
      <w:r w:rsidRPr="00D95D3F">
        <w:rPr>
          <w:rFonts w:ascii="Times New Roman" w:eastAsia="Calibri" w:hAnsi="Times New Roman" w:cs="Times New Roman"/>
          <w:sz w:val="24"/>
          <w:szCs w:val="24"/>
          <w:lang w:val="sr-Latn-CS"/>
        </w:rPr>
        <w:t xml:space="preserve"> nije definisana kao država građana Srbije i Crne Gore, već kao zajednica država članica – Srbije i Crne Gore. </w:t>
      </w:r>
    </w:p>
    <w:p w:rsidR="00D16C15" w:rsidRPr="00D95D3F" w:rsidRDefault="00D16C15" w:rsidP="00D16C15">
      <w:pPr>
        <w:ind w:firstLine="720"/>
        <w:jc w:val="both"/>
        <w:rPr>
          <w:rFonts w:ascii="Times New Roman" w:eastAsia="Calibri" w:hAnsi="Times New Roman" w:cs="Times New Roman"/>
          <w:sz w:val="24"/>
          <w:szCs w:val="24"/>
          <w:lang w:val="sr-Latn-CS"/>
        </w:rPr>
      </w:pPr>
      <w:r w:rsidRPr="00D95D3F">
        <w:rPr>
          <w:rFonts w:ascii="Times New Roman" w:eastAsia="Calibri" w:hAnsi="Times New Roman" w:cs="Times New Roman"/>
          <w:sz w:val="24"/>
          <w:szCs w:val="24"/>
          <w:lang w:val="sr-Latn-CS"/>
        </w:rPr>
        <w:t xml:space="preserve">   Stvaranjem državne zajednice Srbija i Crna Gora privremeno je zaustavljen proces disolucije bivše Jugoslavije. Crna Gora je od aneksije  1918. godine i dijela unitarne jugoslovenske države (1918), preko federalne jedinice u šestočlanoj jugoslovenskoj federaciji (1943), do dvočlane federacije u SRJ (1992) i državne zajednice Srbije i Crne Gore (2003) napravila istorijski krug u kojem je svaka sljedeća promjena državno-pravnog statusa značila i povećanje njene državne subjektivnosti.  U tom smislu referendum sproveden 21. maja 2006. godine, poslije kojeg je Crne Gora postala nezavisna država,  predstavlja  logičan istorijski kraj ovoga procesa. </w:t>
      </w:r>
    </w:p>
    <w:p w:rsidR="009F4076" w:rsidRPr="00D95D3F" w:rsidRDefault="00C85362" w:rsidP="009F4076">
      <w:pPr>
        <w:jc w:val="center"/>
        <w:rPr>
          <w:rFonts w:ascii="Times New Roman" w:eastAsia="Calibri" w:hAnsi="Times New Roman" w:cs="Times New Roman"/>
          <w:color w:val="000000"/>
          <w:sz w:val="24"/>
          <w:szCs w:val="24"/>
          <w:lang w:val="sr-Latn-CS"/>
        </w:rPr>
      </w:pPr>
      <w:r w:rsidRPr="00D95D3F">
        <w:rPr>
          <w:rFonts w:ascii="Times New Roman" w:hAnsi="Times New Roman" w:cs="Times New Roman"/>
          <w:color w:val="000000"/>
          <w:sz w:val="24"/>
          <w:szCs w:val="24"/>
          <w:lang w:val="sr-Latn-CS"/>
        </w:rPr>
        <w:t>SELEKTIVNA LITERATURA:</w:t>
      </w:r>
    </w:p>
    <w:p w:rsidR="009F4076" w:rsidRPr="00D95D3F" w:rsidRDefault="009F4076" w:rsidP="009F4076">
      <w:pPr>
        <w:pStyle w:val="FootnoteText"/>
        <w:jc w:val="center"/>
        <w:rPr>
          <w:b/>
          <w:i/>
          <w:sz w:val="24"/>
          <w:szCs w:val="24"/>
        </w:rPr>
      </w:pPr>
      <w:r w:rsidRPr="00D95D3F">
        <w:rPr>
          <w:b/>
          <w:i/>
          <w:sz w:val="24"/>
          <w:szCs w:val="24"/>
        </w:rPr>
        <w:t>Prvi svjetski rat i  ujedinjenje</w:t>
      </w:r>
    </w:p>
    <w:p w:rsidR="009F4076" w:rsidRPr="00D95D3F" w:rsidRDefault="009F4076" w:rsidP="009F4076">
      <w:pPr>
        <w:pStyle w:val="FootnoteText"/>
        <w:numPr>
          <w:ilvl w:val="0"/>
          <w:numId w:val="1"/>
        </w:numPr>
        <w:jc w:val="both"/>
        <w:rPr>
          <w:sz w:val="24"/>
          <w:szCs w:val="24"/>
        </w:rPr>
      </w:pPr>
      <w:r w:rsidRPr="00D95D3F">
        <w:rPr>
          <w:sz w:val="24"/>
          <w:szCs w:val="24"/>
        </w:rPr>
        <w:t>Novica , Rakočević, Crna Gora u Prvom svjetskom ratu , Podgorica 1997²</w:t>
      </w:r>
    </w:p>
    <w:p w:rsidR="009F4076" w:rsidRPr="00D95D3F" w:rsidRDefault="009F4076" w:rsidP="009F4076">
      <w:pPr>
        <w:pStyle w:val="FootnoteText"/>
        <w:numPr>
          <w:ilvl w:val="0"/>
          <w:numId w:val="1"/>
        </w:numPr>
        <w:jc w:val="both"/>
        <w:rPr>
          <w:sz w:val="24"/>
          <w:szCs w:val="24"/>
        </w:rPr>
      </w:pPr>
      <w:r w:rsidRPr="00D95D3F">
        <w:rPr>
          <w:sz w:val="24"/>
          <w:szCs w:val="24"/>
        </w:rPr>
        <w:t>Dimitrije Dimo Vujović, Ujedinjenje Crne Gore i Srbije 1918.godine , Titograd , 1962</w:t>
      </w:r>
    </w:p>
    <w:p w:rsidR="009F4076" w:rsidRPr="00D95D3F" w:rsidRDefault="009F4076" w:rsidP="009F4076">
      <w:pPr>
        <w:pStyle w:val="FootnoteText"/>
        <w:numPr>
          <w:ilvl w:val="0"/>
          <w:numId w:val="1"/>
        </w:numPr>
        <w:jc w:val="both"/>
        <w:rPr>
          <w:sz w:val="24"/>
          <w:szCs w:val="24"/>
        </w:rPr>
      </w:pPr>
      <w:r w:rsidRPr="00D95D3F">
        <w:rPr>
          <w:sz w:val="24"/>
          <w:szCs w:val="24"/>
        </w:rPr>
        <w:t>Dimitrije Dimo Vujović, Podgorička skupština 1918, Zagreb,1989</w:t>
      </w:r>
    </w:p>
    <w:p w:rsidR="009F4076" w:rsidRPr="00D95D3F" w:rsidRDefault="009F4076" w:rsidP="009F4076">
      <w:pPr>
        <w:numPr>
          <w:ilvl w:val="0"/>
          <w:numId w:val="1"/>
        </w:numPr>
        <w:spacing w:after="0" w:line="240" w:lineRule="auto"/>
        <w:jc w:val="both"/>
        <w:rPr>
          <w:rFonts w:ascii="Times New Roman" w:eastAsia="Calibri" w:hAnsi="Times New Roman" w:cs="Times New Roman"/>
          <w:sz w:val="24"/>
          <w:szCs w:val="24"/>
        </w:rPr>
      </w:pPr>
      <w:r w:rsidRPr="00D95D3F">
        <w:rPr>
          <w:rFonts w:ascii="Times New Roman" w:eastAsia="Calibri" w:hAnsi="Times New Roman" w:cs="Times New Roman"/>
          <w:sz w:val="24"/>
          <w:szCs w:val="24"/>
        </w:rPr>
        <w:t>Mijat Šuković, Podgorička skupština 1918,Podgorica, 1999</w:t>
      </w:r>
    </w:p>
    <w:p w:rsidR="009F4076" w:rsidRPr="00D95D3F" w:rsidRDefault="009F4076" w:rsidP="009F4076">
      <w:pPr>
        <w:pStyle w:val="FootnoteText"/>
        <w:numPr>
          <w:ilvl w:val="0"/>
          <w:numId w:val="1"/>
        </w:numPr>
        <w:jc w:val="both"/>
        <w:rPr>
          <w:sz w:val="24"/>
          <w:szCs w:val="24"/>
        </w:rPr>
      </w:pPr>
      <w:r w:rsidRPr="00D95D3F">
        <w:rPr>
          <w:sz w:val="24"/>
          <w:szCs w:val="24"/>
        </w:rPr>
        <w:t xml:space="preserve">Jovan Ćetković, Ujedinitelji Crne Gore i Srbije ,Dubrovnik 1940 </w:t>
      </w:r>
    </w:p>
    <w:p w:rsidR="009F4076" w:rsidRPr="00D95D3F" w:rsidRDefault="009F4076" w:rsidP="009F4076">
      <w:pPr>
        <w:pStyle w:val="FootnoteText"/>
        <w:numPr>
          <w:ilvl w:val="0"/>
          <w:numId w:val="1"/>
        </w:numPr>
        <w:jc w:val="both"/>
        <w:rPr>
          <w:sz w:val="24"/>
          <w:szCs w:val="24"/>
        </w:rPr>
      </w:pPr>
      <w:r w:rsidRPr="00D95D3F">
        <w:rPr>
          <w:sz w:val="24"/>
          <w:szCs w:val="24"/>
        </w:rPr>
        <w:t>Jovan B.Bojović, Podgorička skupština 1918, Gornji Milanovac, 1989</w:t>
      </w:r>
    </w:p>
    <w:p w:rsidR="009F4076" w:rsidRPr="00D95D3F" w:rsidRDefault="009F4076" w:rsidP="009F4076">
      <w:pPr>
        <w:pStyle w:val="FootnoteText"/>
        <w:numPr>
          <w:ilvl w:val="0"/>
          <w:numId w:val="1"/>
        </w:numPr>
        <w:jc w:val="both"/>
        <w:rPr>
          <w:sz w:val="24"/>
          <w:szCs w:val="24"/>
        </w:rPr>
      </w:pPr>
      <w:r w:rsidRPr="00D95D3F">
        <w:rPr>
          <w:sz w:val="24"/>
          <w:szCs w:val="24"/>
        </w:rPr>
        <w:t>Živojin Perić, Crna Gora u jugoslovenskoj federaciji, Podgorica , 1997²</w:t>
      </w:r>
    </w:p>
    <w:p w:rsidR="009F4076" w:rsidRPr="00D95D3F" w:rsidRDefault="009F4076" w:rsidP="009F4076">
      <w:pPr>
        <w:pStyle w:val="FootnoteText"/>
        <w:numPr>
          <w:ilvl w:val="0"/>
          <w:numId w:val="1"/>
        </w:numPr>
        <w:jc w:val="both"/>
        <w:rPr>
          <w:sz w:val="24"/>
          <w:szCs w:val="24"/>
        </w:rPr>
      </w:pPr>
      <w:r w:rsidRPr="00D95D3F">
        <w:rPr>
          <w:sz w:val="24"/>
          <w:szCs w:val="24"/>
        </w:rPr>
        <w:t xml:space="preserve">Vojislav Vučković, Diplomatska pozadina ujedinjenja Srbije i Crne Gore , Jugoslovenska revija za međunarodno pravo (Beograd) 2, (1959) </w:t>
      </w:r>
    </w:p>
    <w:p w:rsidR="009F4076" w:rsidRPr="00D95D3F" w:rsidRDefault="009F4076" w:rsidP="009F4076">
      <w:pPr>
        <w:pStyle w:val="FootnoteText"/>
        <w:numPr>
          <w:ilvl w:val="0"/>
          <w:numId w:val="1"/>
        </w:numPr>
        <w:jc w:val="both"/>
        <w:rPr>
          <w:sz w:val="24"/>
          <w:szCs w:val="24"/>
        </w:rPr>
      </w:pPr>
      <w:r w:rsidRPr="00D95D3F">
        <w:rPr>
          <w:sz w:val="24"/>
          <w:szCs w:val="24"/>
        </w:rPr>
        <w:t>Miomir Dašić, Jugoslovenska misao u Crnoj Gori do stvaranja Jugoslavije, JIČ 1-4/1989</w:t>
      </w:r>
    </w:p>
    <w:p w:rsidR="009F4076" w:rsidRPr="00D95D3F" w:rsidRDefault="009F4076" w:rsidP="009F4076">
      <w:pPr>
        <w:pStyle w:val="FootnoteText"/>
        <w:numPr>
          <w:ilvl w:val="0"/>
          <w:numId w:val="1"/>
        </w:numPr>
        <w:jc w:val="both"/>
        <w:rPr>
          <w:sz w:val="24"/>
          <w:szCs w:val="24"/>
        </w:rPr>
      </w:pPr>
      <w:r w:rsidRPr="00D95D3F">
        <w:rPr>
          <w:sz w:val="24"/>
          <w:szCs w:val="24"/>
        </w:rPr>
        <w:t>Miomir Dašić, O korijenima i razvoju jugoslovenske ideje u Crnoj Gori do 1918.godine, u: Ogledi iz istorije Crne Gore , Podgorica , 2000</w:t>
      </w:r>
    </w:p>
    <w:p w:rsidR="009F4076" w:rsidRPr="00D95D3F" w:rsidRDefault="009F4076" w:rsidP="009F4076">
      <w:pPr>
        <w:pStyle w:val="FootnoteText"/>
        <w:numPr>
          <w:ilvl w:val="0"/>
          <w:numId w:val="1"/>
        </w:numPr>
        <w:jc w:val="both"/>
        <w:rPr>
          <w:sz w:val="24"/>
          <w:szCs w:val="24"/>
        </w:rPr>
      </w:pPr>
      <w:r w:rsidRPr="00D95D3F">
        <w:rPr>
          <w:sz w:val="24"/>
          <w:szCs w:val="24"/>
        </w:rPr>
        <w:lastRenderedPageBreak/>
        <w:t>Miomir Dašić, O jugoslovenskoj ideji u Crnoj Gori do stvaranja jugoslovenske države 1918; U: Zbornik -Jugoslovenska država 1918-1988, ISI ,1999</w:t>
      </w:r>
    </w:p>
    <w:p w:rsidR="009F4076" w:rsidRPr="00D95D3F" w:rsidRDefault="009F4076" w:rsidP="009F4076">
      <w:pPr>
        <w:pStyle w:val="FootnoteText"/>
        <w:numPr>
          <w:ilvl w:val="0"/>
          <w:numId w:val="1"/>
        </w:numPr>
        <w:jc w:val="both"/>
        <w:rPr>
          <w:sz w:val="24"/>
          <w:szCs w:val="24"/>
        </w:rPr>
      </w:pPr>
      <w:r w:rsidRPr="00D95D3F">
        <w:rPr>
          <w:sz w:val="24"/>
          <w:szCs w:val="24"/>
        </w:rPr>
        <w:t>Radoslav Raspopović , Stav Crnogorskog odbora za narodno ujedinjenje prema jugoslovenskom ujedinjenju , Zbornik: Srbija 1918, Beograd ,1989</w:t>
      </w:r>
    </w:p>
    <w:p w:rsidR="009F4076" w:rsidRPr="00D95D3F" w:rsidRDefault="009F4076" w:rsidP="009F4076">
      <w:pPr>
        <w:pStyle w:val="FootnoteText"/>
        <w:numPr>
          <w:ilvl w:val="0"/>
          <w:numId w:val="1"/>
        </w:numPr>
        <w:jc w:val="both"/>
        <w:rPr>
          <w:sz w:val="24"/>
          <w:szCs w:val="24"/>
        </w:rPr>
      </w:pPr>
      <w:r w:rsidRPr="00D95D3F">
        <w:rPr>
          <w:sz w:val="24"/>
          <w:szCs w:val="24"/>
        </w:rPr>
        <w:t>Đeneral Vešović pred sudom , Zemun , 1921</w:t>
      </w:r>
    </w:p>
    <w:p w:rsidR="009F4076" w:rsidRPr="00D95D3F" w:rsidRDefault="009F4076" w:rsidP="009F4076">
      <w:pPr>
        <w:pStyle w:val="FootnoteText"/>
        <w:numPr>
          <w:ilvl w:val="0"/>
          <w:numId w:val="1"/>
        </w:numPr>
        <w:jc w:val="both"/>
        <w:rPr>
          <w:sz w:val="24"/>
          <w:szCs w:val="24"/>
        </w:rPr>
      </w:pPr>
      <w:r w:rsidRPr="00D95D3F">
        <w:rPr>
          <w:sz w:val="24"/>
          <w:szCs w:val="24"/>
        </w:rPr>
        <w:t>Vuk Vinaver , O interesovanju engleske javnosti za problem Crne Gore posle prvog svetskog rata , Istorijski zapisi , 1, (1965)</w:t>
      </w:r>
    </w:p>
    <w:p w:rsidR="00980C2A" w:rsidRPr="00D95D3F" w:rsidRDefault="00980C2A" w:rsidP="009F4076">
      <w:pPr>
        <w:pStyle w:val="FootnoteText"/>
        <w:numPr>
          <w:ilvl w:val="0"/>
          <w:numId w:val="1"/>
        </w:numPr>
        <w:jc w:val="both"/>
        <w:rPr>
          <w:sz w:val="24"/>
          <w:szCs w:val="24"/>
        </w:rPr>
      </w:pPr>
      <w:r w:rsidRPr="00D95D3F">
        <w:rPr>
          <w:bCs/>
          <w:sz w:val="24"/>
          <w:szCs w:val="24"/>
        </w:rPr>
        <w:t>Š.  Rastoder, Skrivana strana istorije, Crnogorska buna i odmetnički pokret 1918-1929, Zbirka dokumenata , I -IV, Bar , 1997</w:t>
      </w:r>
    </w:p>
    <w:p w:rsidR="009F4076" w:rsidRPr="00D95D3F" w:rsidRDefault="009F4076" w:rsidP="009F4076">
      <w:pPr>
        <w:pStyle w:val="FootnoteText"/>
        <w:numPr>
          <w:ilvl w:val="0"/>
          <w:numId w:val="1"/>
        </w:numPr>
        <w:jc w:val="both"/>
        <w:rPr>
          <w:sz w:val="24"/>
          <w:szCs w:val="24"/>
        </w:rPr>
      </w:pPr>
      <w:r w:rsidRPr="00D95D3F">
        <w:rPr>
          <w:sz w:val="24"/>
          <w:szCs w:val="24"/>
        </w:rPr>
        <w:t>Šerbo Rastoder , Petrovići – suton jedne dinastije , Dinastija Petrović Njegoš , CANU , 2002 , tom. II, 227- 303</w:t>
      </w:r>
    </w:p>
    <w:p w:rsidR="0047198B" w:rsidRPr="00D95D3F" w:rsidRDefault="0047198B" w:rsidP="0047198B">
      <w:pPr>
        <w:pStyle w:val="FootnoteText"/>
        <w:numPr>
          <w:ilvl w:val="0"/>
          <w:numId w:val="1"/>
        </w:numPr>
        <w:tabs>
          <w:tab w:val="clear" w:pos="960"/>
          <w:tab w:val="num" w:pos="720"/>
        </w:tabs>
        <w:ind w:left="720" w:firstLine="0"/>
        <w:rPr>
          <w:sz w:val="24"/>
          <w:szCs w:val="24"/>
        </w:rPr>
      </w:pPr>
      <w:r w:rsidRPr="00D95D3F">
        <w:rPr>
          <w:sz w:val="24"/>
          <w:szCs w:val="24"/>
        </w:rPr>
        <w:t>Šerbo Rastoder, Crna Gora u egzilu I-II, Podgorica, 2004</w:t>
      </w:r>
    </w:p>
    <w:p w:rsidR="009F4076" w:rsidRPr="00D95D3F" w:rsidRDefault="009F4076" w:rsidP="009F4076">
      <w:pPr>
        <w:pStyle w:val="FootnoteText"/>
        <w:numPr>
          <w:ilvl w:val="0"/>
          <w:numId w:val="1"/>
        </w:numPr>
        <w:jc w:val="both"/>
        <w:rPr>
          <w:sz w:val="24"/>
          <w:szCs w:val="24"/>
        </w:rPr>
      </w:pPr>
      <w:r w:rsidRPr="00D95D3F">
        <w:rPr>
          <w:sz w:val="24"/>
          <w:szCs w:val="24"/>
        </w:rPr>
        <w:t>Dr Jozef Bajza, Crnogorsko pitanje , Podgorica , 2001; Giuzeppe de Bajza , La questione montenegrina, Budapest , 1928</w:t>
      </w:r>
    </w:p>
    <w:p w:rsidR="009F4076" w:rsidRPr="00D95D3F" w:rsidRDefault="009F4076" w:rsidP="009F4076">
      <w:pPr>
        <w:pStyle w:val="FootnoteText"/>
        <w:numPr>
          <w:ilvl w:val="0"/>
          <w:numId w:val="1"/>
        </w:numPr>
        <w:jc w:val="both"/>
        <w:rPr>
          <w:sz w:val="24"/>
          <w:szCs w:val="24"/>
        </w:rPr>
      </w:pPr>
      <w:r w:rsidRPr="00D95D3F">
        <w:rPr>
          <w:sz w:val="24"/>
          <w:szCs w:val="24"/>
        </w:rPr>
        <w:t>Gavro Perazić, Nestanak crnogorske države u Prvom svetskom ratu sa stanovišta međunarodnog prava , Beograd , 1988</w:t>
      </w:r>
    </w:p>
    <w:p w:rsidR="009F4076" w:rsidRPr="00D95D3F" w:rsidRDefault="009F4076" w:rsidP="009F4076">
      <w:pPr>
        <w:pStyle w:val="FootnoteText"/>
        <w:numPr>
          <w:ilvl w:val="0"/>
          <w:numId w:val="1"/>
        </w:numPr>
        <w:jc w:val="both"/>
        <w:rPr>
          <w:sz w:val="24"/>
          <w:szCs w:val="24"/>
        </w:rPr>
      </w:pPr>
      <w:r w:rsidRPr="00D95D3F">
        <w:rPr>
          <w:sz w:val="24"/>
          <w:szCs w:val="24"/>
        </w:rPr>
        <w:t>Dragoljub Živojinović , Crna Gora u borbi za opstanak 1914-1922, Beograd , 1996</w:t>
      </w:r>
    </w:p>
    <w:p w:rsidR="009F4076" w:rsidRPr="00D95D3F" w:rsidRDefault="009F4076" w:rsidP="009F4076">
      <w:pPr>
        <w:pStyle w:val="FootnoteText"/>
        <w:numPr>
          <w:ilvl w:val="0"/>
          <w:numId w:val="1"/>
        </w:numPr>
        <w:jc w:val="both"/>
        <w:rPr>
          <w:sz w:val="24"/>
          <w:szCs w:val="24"/>
        </w:rPr>
      </w:pPr>
      <w:r w:rsidRPr="00D95D3F">
        <w:rPr>
          <w:sz w:val="24"/>
          <w:szCs w:val="24"/>
        </w:rPr>
        <w:t>Dragoljub Živojinović, Italija i Crna Gora 1914-1925, Studija o izneverenom savezništvu, Beograd,1998</w:t>
      </w:r>
    </w:p>
    <w:p w:rsidR="009F4076" w:rsidRPr="00D95D3F" w:rsidRDefault="009F4076" w:rsidP="009F4076">
      <w:pPr>
        <w:pStyle w:val="FootnoteText"/>
        <w:numPr>
          <w:ilvl w:val="0"/>
          <w:numId w:val="1"/>
        </w:numPr>
        <w:jc w:val="both"/>
        <w:rPr>
          <w:sz w:val="24"/>
          <w:szCs w:val="24"/>
        </w:rPr>
      </w:pPr>
      <w:r w:rsidRPr="00D95D3F">
        <w:rPr>
          <w:sz w:val="24"/>
          <w:szCs w:val="24"/>
        </w:rPr>
        <w:t>Dragoljub R.Živojinović, Nevoljni saveznici 1914-1918, Beograd, 2000</w:t>
      </w:r>
    </w:p>
    <w:p w:rsidR="009F4076" w:rsidRPr="00D95D3F" w:rsidRDefault="009F4076" w:rsidP="009F4076">
      <w:pPr>
        <w:pStyle w:val="FootnoteText"/>
        <w:numPr>
          <w:ilvl w:val="0"/>
          <w:numId w:val="1"/>
        </w:numPr>
        <w:jc w:val="both"/>
        <w:rPr>
          <w:sz w:val="24"/>
          <w:szCs w:val="24"/>
        </w:rPr>
      </w:pPr>
      <w:r w:rsidRPr="00D95D3F">
        <w:rPr>
          <w:sz w:val="24"/>
          <w:szCs w:val="24"/>
        </w:rPr>
        <w:t>Dragoljub Živojinović, Kraj Kraljevine Crne Gore : mirovna konferencija i posle 1918- 1921, Beograd , 2002</w:t>
      </w:r>
    </w:p>
    <w:p w:rsidR="009F4076" w:rsidRPr="00D95D3F" w:rsidRDefault="009F4076" w:rsidP="009F4076">
      <w:pPr>
        <w:pStyle w:val="FootnoteText"/>
        <w:numPr>
          <w:ilvl w:val="0"/>
          <w:numId w:val="1"/>
        </w:numPr>
        <w:jc w:val="both"/>
        <w:rPr>
          <w:sz w:val="24"/>
          <w:szCs w:val="24"/>
        </w:rPr>
      </w:pPr>
      <w:r w:rsidRPr="00D95D3F">
        <w:rPr>
          <w:sz w:val="24"/>
          <w:szCs w:val="24"/>
        </w:rPr>
        <w:t>Mijat Šuković, Činjenice su odlučujuće, Stvaranje 10-12 , 2000, 254-284</w:t>
      </w:r>
    </w:p>
    <w:p w:rsidR="009F4076" w:rsidRPr="00D95D3F" w:rsidRDefault="009F4076" w:rsidP="009F4076">
      <w:pPr>
        <w:pStyle w:val="FootnoteText"/>
        <w:numPr>
          <w:ilvl w:val="0"/>
          <w:numId w:val="1"/>
        </w:numPr>
        <w:jc w:val="both"/>
        <w:rPr>
          <w:sz w:val="24"/>
          <w:szCs w:val="24"/>
        </w:rPr>
      </w:pPr>
      <w:r w:rsidRPr="00D95D3F">
        <w:rPr>
          <w:sz w:val="24"/>
          <w:szCs w:val="24"/>
        </w:rPr>
        <w:t>Zoran Lakić, Političko mišljenje ili naučni stav,  Crnogorske istorijske teme , Podgorica 2001 ; "Stvaranje" 2000, br.1-5 ,str.220-245)</w:t>
      </w:r>
    </w:p>
    <w:p w:rsidR="009F4076" w:rsidRPr="00D95D3F" w:rsidRDefault="009F4076" w:rsidP="009F4076">
      <w:pPr>
        <w:pStyle w:val="FootnoteText"/>
        <w:numPr>
          <w:ilvl w:val="0"/>
          <w:numId w:val="1"/>
        </w:numPr>
        <w:jc w:val="both"/>
        <w:rPr>
          <w:sz w:val="24"/>
          <w:szCs w:val="24"/>
        </w:rPr>
      </w:pPr>
      <w:r w:rsidRPr="00D95D3F">
        <w:rPr>
          <w:sz w:val="24"/>
          <w:szCs w:val="24"/>
        </w:rPr>
        <w:t>Miomir Dašić, O dilemi da li je Velika narodna skupština u Podgorici bila legalna i legitimna, u: Ogledi iz istorije Crne Gore , Podgorica, 2000, 323-337;</w:t>
      </w:r>
    </w:p>
    <w:p w:rsidR="009F4076" w:rsidRPr="00D95D3F" w:rsidRDefault="009F4076" w:rsidP="009F4076">
      <w:pPr>
        <w:pStyle w:val="FootnoteText"/>
        <w:numPr>
          <w:ilvl w:val="0"/>
          <w:numId w:val="1"/>
        </w:numPr>
        <w:jc w:val="both"/>
        <w:rPr>
          <w:sz w:val="24"/>
          <w:szCs w:val="24"/>
        </w:rPr>
      </w:pPr>
      <w:r w:rsidRPr="00D95D3F">
        <w:rPr>
          <w:sz w:val="24"/>
          <w:szCs w:val="24"/>
        </w:rPr>
        <w:t xml:space="preserve">Vladimir Jovićević, Ujedinjenje ili prisajedinjenje Crna Gora 1914-1925,Glasnik ODN , CANU 12,1998 </w:t>
      </w:r>
    </w:p>
    <w:p w:rsidR="009F4076" w:rsidRPr="00D95D3F" w:rsidRDefault="009F4076" w:rsidP="009F4076">
      <w:pPr>
        <w:pStyle w:val="FootnoteText"/>
        <w:numPr>
          <w:ilvl w:val="0"/>
          <w:numId w:val="1"/>
        </w:numPr>
        <w:jc w:val="both"/>
        <w:rPr>
          <w:sz w:val="24"/>
          <w:szCs w:val="24"/>
        </w:rPr>
      </w:pPr>
      <w:r w:rsidRPr="00D95D3F">
        <w:rPr>
          <w:sz w:val="24"/>
          <w:szCs w:val="24"/>
        </w:rPr>
        <w:t>Džon Trodwey, Crnogorski Aleksandar Divajn, Alexandria , oktobar-novembar 1998</w:t>
      </w:r>
    </w:p>
    <w:p w:rsidR="009F4076" w:rsidRPr="00D95D3F" w:rsidRDefault="009F4076" w:rsidP="009F4076">
      <w:pPr>
        <w:pStyle w:val="FootnoteText"/>
        <w:numPr>
          <w:ilvl w:val="0"/>
          <w:numId w:val="1"/>
        </w:numPr>
        <w:jc w:val="both"/>
        <w:rPr>
          <w:sz w:val="24"/>
          <w:szCs w:val="24"/>
        </w:rPr>
      </w:pPr>
      <w:r w:rsidRPr="00D95D3F">
        <w:rPr>
          <w:sz w:val="24"/>
          <w:szCs w:val="24"/>
        </w:rPr>
        <w:t>Mile Kordić, Crnogorska buna 1919- 1924 , Beograd , 1986; Božićna pobuna u Crnoj Gori,  Beograd ,  1991²</w:t>
      </w:r>
    </w:p>
    <w:p w:rsidR="009F4076" w:rsidRPr="00D95D3F" w:rsidRDefault="009F4076" w:rsidP="009F4076">
      <w:pPr>
        <w:pStyle w:val="FootnoteText"/>
        <w:numPr>
          <w:ilvl w:val="0"/>
          <w:numId w:val="1"/>
        </w:numPr>
        <w:jc w:val="both"/>
        <w:rPr>
          <w:sz w:val="24"/>
          <w:szCs w:val="24"/>
        </w:rPr>
      </w:pPr>
      <w:r w:rsidRPr="00D95D3F">
        <w:rPr>
          <w:sz w:val="24"/>
          <w:szCs w:val="24"/>
        </w:rPr>
        <w:t xml:space="preserve">Dimitrije Dimo Vujović, Ratna saradnja Crne Gore i Francuske 1914-1916, Podgorica 1994 </w:t>
      </w:r>
    </w:p>
    <w:p w:rsidR="009F4076" w:rsidRPr="00D95D3F" w:rsidRDefault="009F4076" w:rsidP="009F4076">
      <w:pPr>
        <w:pStyle w:val="FootnoteText"/>
        <w:numPr>
          <w:ilvl w:val="0"/>
          <w:numId w:val="1"/>
        </w:numPr>
        <w:jc w:val="both"/>
        <w:rPr>
          <w:sz w:val="24"/>
          <w:szCs w:val="24"/>
        </w:rPr>
      </w:pPr>
      <w:r w:rsidRPr="00D95D3F">
        <w:rPr>
          <w:sz w:val="24"/>
          <w:szCs w:val="24"/>
        </w:rPr>
        <w:t xml:space="preserve">Aleksandar Drašković,Mojkovačka bitka , Beograd 1991², Podgorica 1996³ </w:t>
      </w:r>
    </w:p>
    <w:p w:rsidR="009F4076" w:rsidRPr="00D95D3F" w:rsidRDefault="009F4076" w:rsidP="009F4076">
      <w:pPr>
        <w:pStyle w:val="FootnoteText"/>
        <w:numPr>
          <w:ilvl w:val="0"/>
          <w:numId w:val="1"/>
        </w:numPr>
        <w:jc w:val="both"/>
        <w:rPr>
          <w:sz w:val="24"/>
          <w:szCs w:val="24"/>
        </w:rPr>
      </w:pPr>
      <w:r w:rsidRPr="00D95D3F">
        <w:rPr>
          <w:sz w:val="24"/>
          <w:szCs w:val="24"/>
        </w:rPr>
        <w:t>Radoslav Rotković, Velika zavjera protiv Crne Gore , Od Prizrena do Versaja, Podgorica,  2001</w:t>
      </w:r>
    </w:p>
    <w:p w:rsidR="009F4076" w:rsidRPr="00D95D3F" w:rsidRDefault="009F4076" w:rsidP="009F4076">
      <w:pPr>
        <w:pStyle w:val="FootnoteText"/>
        <w:numPr>
          <w:ilvl w:val="0"/>
          <w:numId w:val="1"/>
        </w:numPr>
        <w:jc w:val="both"/>
        <w:rPr>
          <w:sz w:val="24"/>
          <w:szCs w:val="24"/>
        </w:rPr>
      </w:pPr>
      <w:r w:rsidRPr="00D95D3F">
        <w:rPr>
          <w:sz w:val="24"/>
          <w:szCs w:val="24"/>
        </w:rPr>
        <w:t>Jakov Mrvaljević, Kraj crnogorskog kraljevstva (iz dvorskih albuma) , Cetinje , 1989</w:t>
      </w:r>
    </w:p>
    <w:p w:rsidR="009F4076" w:rsidRPr="00D95D3F" w:rsidRDefault="009F4076" w:rsidP="009F4076">
      <w:pPr>
        <w:pStyle w:val="FootnoteText"/>
        <w:numPr>
          <w:ilvl w:val="0"/>
          <w:numId w:val="1"/>
        </w:numPr>
        <w:jc w:val="both"/>
        <w:rPr>
          <w:sz w:val="24"/>
          <w:szCs w:val="24"/>
        </w:rPr>
      </w:pPr>
      <w:r w:rsidRPr="00D95D3F">
        <w:rPr>
          <w:sz w:val="24"/>
          <w:szCs w:val="24"/>
        </w:rPr>
        <w:t>Novak Adžić , Poslednji dani Kraljevine Crne Gore ,Cetinje, 1998</w:t>
      </w:r>
    </w:p>
    <w:p w:rsidR="009F4076" w:rsidRPr="00D95D3F" w:rsidRDefault="009F4076" w:rsidP="009F4076">
      <w:pPr>
        <w:pStyle w:val="FootnoteText"/>
        <w:numPr>
          <w:ilvl w:val="0"/>
          <w:numId w:val="1"/>
        </w:numPr>
        <w:jc w:val="both"/>
        <w:rPr>
          <w:sz w:val="24"/>
          <w:szCs w:val="24"/>
        </w:rPr>
      </w:pPr>
      <w:r w:rsidRPr="00D95D3F">
        <w:rPr>
          <w:sz w:val="24"/>
          <w:szCs w:val="24"/>
        </w:rPr>
        <w:t xml:space="preserve">Novica Radović , Crna Gora na savezničkoj golgoti , Podgorica, 2000² </w:t>
      </w:r>
    </w:p>
    <w:p w:rsidR="009F4076" w:rsidRPr="00D95D3F" w:rsidRDefault="009F4076" w:rsidP="009F4076">
      <w:pPr>
        <w:pStyle w:val="FootnoteText"/>
        <w:numPr>
          <w:ilvl w:val="0"/>
          <w:numId w:val="1"/>
        </w:numPr>
        <w:jc w:val="both"/>
        <w:rPr>
          <w:sz w:val="24"/>
          <w:szCs w:val="24"/>
        </w:rPr>
      </w:pPr>
      <w:r w:rsidRPr="00D95D3F">
        <w:rPr>
          <w:sz w:val="24"/>
          <w:szCs w:val="24"/>
        </w:rPr>
        <w:t>Nikola Đonović, Crna Gora pre i posle ujedinjenja , Beograd , 1939</w:t>
      </w:r>
    </w:p>
    <w:p w:rsidR="009F4076" w:rsidRPr="00D95D3F" w:rsidRDefault="009F4076" w:rsidP="009F4076">
      <w:pPr>
        <w:pStyle w:val="FootnoteText"/>
        <w:numPr>
          <w:ilvl w:val="0"/>
          <w:numId w:val="1"/>
        </w:numPr>
        <w:jc w:val="both"/>
        <w:rPr>
          <w:sz w:val="24"/>
          <w:szCs w:val="24"/>
        </w:rPr>
      </w:pPr>
      <w:r w:rsidRPr="00D95D3F">
        <w:rPr>
          <w:sz w:val="24"/>
          <w:szCs w:val="24"/>
        </w:rPr>
        <w:t xml:space="preserve">Šerbo Rastoder, Crnogorsko pitanje u Društvu naroda 1920-1924, Matica 7/8, 2001 </w:t>
      </w:r>
    </w:p>
    <w:p w:rsidR="009F4076" w:rsidRPr="00D95D3F" w:rsidRDefault="009F4076" w:rsidP="009F4076">
      <w:pPr>
        <w:pStyle w:val="FootnoteText"/>
        <w:numPr>
          <w:ilvl w:val="0"/>
          <w:numId w:val="1"/>
        </w:numPr>
        <w:jc w:val="both"/>
        <w:rPr>
          <w:sz w:val="24"/>
          <w:szCs w:val="24"/>
        </w:rPr>
      </w:pPr>
      <w:r w:rsidRPr="00D95D3F">
        <w:rPr>
          <w:sz w:val="24"/>
          <w:szCs w:val="24"/>
        </w:rPr>
        <w:t xml:space="preserve">Novak Adžić, Otvaranje poslanstva Kraljevine Crne Gore u Vašinktonu,  Matica 7/8, 2001 </w:t>
      </w:r>
    </w:p>
    <w:p w:rsidR="009F4076" w:rsidRPr="00D95D3F" w:rsidRDefault="009F4076" w:rsidP="009F4076">
      <w:pPr>
        <w:pStyle w:val="FootnoteText"/>
        <w:numPr>
          <w:ilvl w:val="0"/>
          <w:numId w:val="1"/>
        </w:numPr>
        <w:rPr>
          <w:sz w:val="24"/>
          <w:szCs w:val="24"/>
        </w:rPr>
      </w:pPr>
      <w:r w:rsidRPr="00D95D3F">
        <w:rPr>
          <w:sz w:val="24"/>
          <w:szCs w:val="24"/>
        </w:rPr>
        <w:t>Bogumil Hrabak , Crnogorski vojni logori u Italiji 1918- 1921,        Istorijski zapisi 3/ 1997, 137- 157</w:t>
      </w:r>
    </w:p>
    <w:p w:rsidR="009F4076" w:rsidRPr="00D95D3F" w:rsidRDefault="009F4076" w:rsidP="009F4076">
      <w:pPr>
        <w:pStyle w:val="FootnoteText"/>
        <w:numPr>
          <w:ilvl w:val="0"/>
          <w:numId w:val="1"/>
        </w:numPr>
        <w:rPr>
          <w:sz w:val="24"/>
          <w:szCs w:val="24"/>
        </w:rPr>
      </w:pPr>
      <w:r w:rsidRPr="00D95D3F">
        <w:rPr>
          <w:sz w:val="24"/>
          <w:szCs w:val="24"/>
        </w:rPr>
        <w:lastRenderedPageBreak/>
        <w:t>Bogumil Hrabak, Poslednje godine kralja Nikole , Kralj Nikola – ličnost , djelo i vrijeme ,  I ,Zbornik radova, CANU 21, 1998 , 81-127</w:t>
      </w:r>
    </w:p>
    <w:p w:rsidR="009F4076" w:rsidRPr="00D95D3F" w:rsidRDefault="009F4076" w:rsidP="009F4076">
      <w:pPr>
        <w:pStyle w:val="FootnoteText"/>
        <w:jc w:val="both"/>
        <w:rPr>
          <w:b/>
          <w:i/>
          <w:sz w:val="24"/>
          <w:szCs w:val="24"/>
          <w:u w:val="single"/>
        </w:rPr>
      </w:pPr>
    </w:p>
    <w:p w:rsidR="009F4076" w:rsidRPr="00D95D3F" w:rsidRDefault="009F4076" w:rsidP="009F4076">
      <w:pPr>
        <w:pStyle w:val="FootnoteText"/>
        <w:jc w:val="center"/>
        <w:rPr>
          <w:b/>
          <w:i/>
          <w:sz w:val="24"/>
          <w:szCs w:val="24"/>
          <w:lang w:val="sr-Latn-CS"/>
        </w:rPr>
      </w:pPr>
      <w:r w:rsidRPr="00D95D3F">
        <w:rPr>
          <w:b/>
          <w:i/>
          <w:sz w:val="24"/>
          <w:szCs w:val="24"/>
        </w:rPr>
        <w:t>Politički, privredni i kulturni život 1918- 1941</w:t>
      </w:r>
    </w:p>
    <w:p w:rsidR="009F4076" w:rsidRPr="00D95D3F" w:rsidRDefault="009F4076" w:rsidP="009F4076">
      <w:pPr>
        <w:pStyle w:val="FootnoteText"/>
        <w:jc w:val="both"/>
        <w:rPr>
          <w:sz w:val="24"/>
          <w:szCs w:val="24"/>
        </w:rPr>
      </w:pPr>
    </w:p>
    <w:p w:rsidR="009F4076" w:rsidRPr="00D95D3F" w:rsidRDefault="009F4076" w:rsidP="009F4076">
      <w:pPr>
        <w:pStyle w:val="FootnoteText"/>
        <w:numPr>
          <w:ilvl w:val="0"/>
          <w:numId w:val="2"/>
        </w:numPr>
        <w:jc w:val="both"/>
        <w:rPr>
          <w:sz w:val="24"/>
          <w:szCs w:val="24"/>
        </w:rPr>
      </w:pPr>
      <w:r w:rsidRPr="00D95D3F">
        <w:rPr>
          <w:sz w:val="24"/>
          <w:szCs w:val="24"/>
        </w:rPr>
        <w:t>Nikola Đonović , Zahtevi Crne Gore : privredni i poltički , Bar , 1936</w:t>
      </w:r>
    </w:p>
    <w:p w:rsidR="009F4076" w:rsidRPr="00D95D3F" w:rsidRDefault="009F4076" w:rsidP="009F4076">
      <w:pPr>
        <w:pStyle w:val="FootnoteText"/>
        <w:numPr>
          <w:ilvl w:val="0"/>
          <w:numId w:val="2"/>
        </w:numPr>
        <w:jc w:val="both"/>
        <w:rPr>
          <w:sz w:val="24"/>
          <w:szCs w:val="24"/>
        </w:rPr>
      </w:pPr>
      <w:r w:rsidRPr="00D95D3F">
        <w:rPr>
          <w:sz w:val="24"/>
          <w:szCs w:val="24"/>
        </w:rPr>
        <w:t>Nikola Đonović, Rad i karakter Crnogoraca , Beograd , 1935</w:t>
      </w:r>
    </w:p>
    <w:p w:rsidR="009F4076" w:rsidRPr="00D95D3F" w:rsidRDefault="009F4076" w:rsidP="009F4076">
      <w:pPr>
        <w:pStyle w:val="FootnoteText"/>
        <w:numPr>
          <w:ilvl w:val="0"/>
          <w:numId w:val="2"/>
        </w:numPr>
        <w:jc w:val="both"/>
        <w:rPr>
          <w:sz w:val="24"/>
          <w:szCs w:val="24"/>
        </w:rPr>
      </w:pPr>
      <w:r w:rsidRPr="00D95D3F">
        <w:rPr>
          <w:sz w:val="24"/>
          <w:szCs w:val="24"/>
        </w:rPr>
        <w:t>Dimo Vujović, Crnogorski federalisti 1919-1929,Titograd ,CANU , 1981</w:t>
      </w:r>
    </w:p>
    <w:p w:rsidR="009F4076" w:rsidRPr="00D95D3F" w:rsidRDefault="009F4076" w:rsidP="009F4076">
      <w:pPr>
        <w:pStyle w:val="FootnoteText"/>
        <w:numPr>
          <w:ilvl w:val="0"/>
          <w:numId w:val="2"/>
        </w:numPr>
        <w:jc w:val="both"/>
        <w:rPr>
          <w:sz w:val="24"/>
          <w:szCs w:val="24"/>
        </w:rPr>
      </w:pPr>
      <w:r w:rsidRPr="00D95D3F">
        <w:rPr>
          <w:sz w:val="24"/>
          <w:szCs w:val="24"/>
        </w:rPr>
        <w:t>Šerbo Rastoder , Životna pitanja Crne Gore 191-1929  , Bar , 1996</w:t>
      </w:r>
    </w:p>
    <w:p w:rsidR="009F4076" w:rsidRPr="00D95D3F" w:rsidRDefault="009F4076" w:rsidP="009F4076">
      <w:pPr>
        <w:pStyle w:val="FootnoteText"/>
        <w:numPr>
          <w:ilvl w:val="0"/>
          <w:numId w:val="2"/>
        </w:numPr>
        <w:jc w:val="both"/>
        <w:rPr>
          <w:sz w:val="24"/>
          <w:szCs w:val="24"/>
        </w:rPr>
      </w:pPr>
      <w:r w:rsidRPr="00D95D3F">
        <w:rPr>
          <w:sz w:val="24"/>
          <w:szCs w:val="24"/>
        </w:rPr>
        <w:t>Jovan Bojović , Napredni omladinski pokret u Crnoj Gori 1918- 1941, Cetinje , 1976</w:t>
      </w:r>
    </w:p>
    <w:p w:rsidR="009F4076" w:rsidRPr="00D95D3F" w:rsidRDefault="009F4076" w:rsidP="009F4076">
      <w:pPr>
        <w:pStyle w:val="FootnoteText"/>
        <w:numPr>
          <w:ilvl w:val="0"/>
          <w:numId w:val="2"/>
        </w:numPr>
        <w:jc w:val="both"/>
        <w:rPr>
          <w:sz w:val="24"/>
          <w:szCs w:val="24"/>
        </w:rPr>
      </w:pPr>
      <w:r w:rsidRPr="00D95D3F">
        <w:rPr>
          <w:sz w:val="24"/>
          <w:szCs w:val="24"/>
        </w:rPr>
        <w:t>Jovan Bojović, Pisana djelatnost KPJ u Crnoj Gori 1919- 1936, Titograd, 1983</w:t>
      </w:r>
    </w:p>
    <w:p w:rsidR="009F4076" w:rsidRPr="00D95D3F" w:rsidRDefault="009F4076" w:rsidP="009F4076">
      <w:pPr>
        <w:pStyle w:val="FootnoteText"/>
        <w:numPr>
          <w:ilvl w:val="0"/>
          <w:numId w:val="2"/>
        </w:numPr>
        <w:jc w:val="both"/>
        <w:rPr>
          <w:sz w:val="24"/>
          <w:szCs w:val="24"/>
        </w:rPr>
      </w:pPr>
      <w:r w:rsidRPr="00D95D3F">
        <w:rPr>
          <w:sz w:val="24"/>
          <w:szCs w:val="24"/>
        </w:rPr>
        <w:t>Đoko Pejović , Prosvjetni i kulturni rad u Crnoj Gori 1918- 1941 , Titograd , 1982</w:t>
      </w:r>
    </w:p>
    <w:p w:rsidR="009F4076" w:rsidRPr="00D95D3F" w:rsidRDefault="009F4076" w:rsidP="009F4076">
      <w:pPr>
        <w:pStyle w:val="FootnoteText"/>
        <w:numPr>
          <w:ilvl w:val="0"/>
          <w:numId w:val="2"/>
        </w:numPr>
        <w:jc w:val="both"/>
        <w:rPr>
          <w:sz w:val="24"/>
          <w:szCs w:val="24"/>
        </w:rPr>
      </w:pPr>
      <w:r w:rsidRPr="00D95D3F">
        <w:rPr>
          <w:sz w:val="24"/>
          <w:szCs w:val="24"/>
        </w:rPr>
        <w:t>Obren Blagojević , Ekonomska misao u Crnoj Gori do Drugog svjetskog rata , Beograd , 1996</w:t>
      </w:r>
    </w:p>
    <w:p w:rsidR="009F4076" w:rsidRPr="00D95D3F" w:rsidRDefault="009F4076" w:rsidP="009F4076">
      <w:pPr>
        <w:pStyle w:val="FootnoteText"/>
        <w:numPr>
          <w:ilvl w:val="0"/>
          <w:numId w:val="2"/>
        </w:numPr>
        <w:jc w:val="both"/>
        <w:rPr>
          <w:sz w:val="24"/>
          <w:szCs w:val="24"/>
        </w:rPr>
      </w:pPr>
      <w:r w:rsidRPr="00D95D3F">
        <w:rPr>
          <w:sz w:val="24"/>
          <w:szCs w:val="24"/>
        </w:rPr>
        <w:t>Aleksandar Stamatović, Položaj oficira, podoficira, barjaktara i perjanika Kraljevine Crne Gore između dva svjetska rata, Podgorica , 1995</w:t>
      </w:r>
    </w:p>
    <w:p w:rsidR="009F4076" w:rsidRPr="00D95D3F" w:rsidRDefault="009F4076" w:rsidP="009F4076">
      <w:pPr>
        <w:pStyle w:val="FootnoteText"/>
        <w:numPr>
          <w:ilvl w:val="0"/>
          <w:numId w:val="2"/>
        </w:numPr>
        <w:jc w:val="both"/>
        <w:rPr>
          <w:sz w:val="24"/>
          <w:szCs w:val="24"/>
        </w:rPr>
      </w:pPr>
      <w:r w:rsidRPr="00D95D3F">
        <w:rPr>
          <w:sz w:val="24"/>
          <w:szCs w:val="24"/>
        </w:rPr>
        <w:t>Šerbo Rastoder,  Političke borbe u Crnoj Gori 1918-1929, Beograd, 1996</w:t>
      </w:r>
    </w:p>
    <w:p w:rsidR="009F4076" w:rsidRPr="00D95D3F" w:rsidRDefault="009F4076" w:rsidP="009F4076">
      <w:pPr>
        <w:pStyle w:val="FootnoteText"/>
        <w:numPr>
          <w:ilvl w:val="0"/>
          <w:numId w:val="2"/>
        </w:numPr>
        <w:jc w:val="both"/>
        <w:rPr>
          <w:sz w:val="24"/>
          <w:szCs w:val="24"/>
        </w:rPr>
      </w:pPr>
      <w:r w:rsidRPr="00D95D3F">
        <w:rPr>
          <w:sz w:val="24"/>
          <w:szCs w:val="24"/>
        </w:rPr>
        <w:t>Šerbo Rastoder, Političke stranke u Crnoj Gori 1918-1929, Conteco, Bar , 2000</w:t>
      </w:r>
    </w:p>
    <w:p w:rsidR="009F4076" w:rsidRPr="00D95D3F" w:rsidRDefault="009F4076" w:rsidP="009F4076">
      <w:pPr>
        <w:pStyle w:val="FootnoteText"/>
        <w:numPr>
          <w:ilvl w:val="0"/>
          <w:numId w:val="2"/>
        </w:numPr>
        <w:jc w:val="both"/>
        <w:rPr>
          <w:sz w:val="24"/>
          <w:szCs w:val="24"/>
        </w:rPr>
      </w:pPr>
      <w:r w:rsidRPr="00D95D3F">
        <w:rPr>
          <w:sz w:val="24"/>
          <w:szCs w:val="24"/>
        </w:rPr>
        <w:t>Šerbo Rastoder,Političke borbe u Crnoj Gori 1929-1941,</w:t>
      </w:r>
      <w:r w:rsidR="00676866" w:rsidRPr="00D95D3F">
        <w:rPr>
          <w:sz w:val="24"/>
          <w:szCs w:val="24"/>
        </w:rPr>
        <w:t>Podgorica, 2015</w:t>
      </w:r>
    </w:p>
    <w:p w:rsidR="009F4076" w:rsidRPr="00D95D3F" w:rsidRDefault="009F4076" w:rsidP="009F4076">
      <w:pPr>
        <w:pStyle w:val="FootnoteText"/>
        <w:numPr>
          <w:ilvl w:val="0"/>
          <w:numId w:val="2"/>
        </w:numPr>
        <w:jc w:val="both"/>
        <w:rPr>
          <w:sz w:val="24"/>
          <w:szCs w:val="24"/>
        </w:rPr>
      </w:pPr>
      <w:r w:rsidRPr="00D95D3F">
        <w:rPr>
          <w:sz w:val="24"/>
          <w:szCs w:val="24"/>
        </w:rPr>
        <w:t>Šerbo Rastoder, Janusovo lice istorije , Podgorica , 2000</w:t>
      </w:r>
    </w:p>
    <w:p w:rsidR="009F4076" w:rsidRPr="00D95D3F" w:rsidRDefault="009F4076" w:rsidP="009F4076">
      <w:pPr>
        <w:pStyle w:val="FootnoteText"/>
        <w:numPr>
          <w:ilvl w:val="0"/>
          <w:numId w:val="2"/>
        </w:numPr>
        <w:jc w:val="both"/>
        <w:rPr>
          <w:sz w:val="24"/>
          <w:szCs w:val="24"/>
        </w:rPr>
      </w:pPr>
      <w:r w:rsidRPr="00D95D3F">
        <w:rPr>
          <w:sz w:val="24"/>
          <w:szCs w:val="24"/>
        </w:rPr>
        <w:t>Nikčević Tomica, Prilog izučavanju političkih borbi u Crnoj Gori 1929- 1937 , Istorija XX veka , Zbornik radova III, Beograd , 1962</w:t>
      </w:r>
    </w:p>
    <w:p w:rsidR="009F4076" w:rsidRPr="00D95D3F" w:rsidRDefault="009F4076" w:rsidP="009F4076">
      <w:pPr>
        <w:pStyle w:val="FootnoteText"/>
        <w:numPr>
          <w:ilvl w:val="0"/>
          <w:numId w:val="2"/>
        </w:numPr>
        <w:jc w:val="both"/>
        <w:rPr>
          <w:sz w:val="24"/>
          <w:szCs w:val="24"/>
        </w:rPr>
      </w:pPr>
      <w:r w:rsidRPr="00D95D3F">
        <w:rPr>
          <w:sz w:val="24"/>
          <w:szCs w:val="24"/>
        </w:rPr>
        <w:t>Senka Babović- Raspopović, Kulturna politika u Zetskoj banovini 1929- 1941, Podgorica , 2002</w:t>
      </w:r>
    </w:p>
    <w:p w:rsidR="009F4076" w:rsidRPr="00D95D3F" w:rsidRDefault="009F4076" w:rsidP="009F4076">
      <w:pPr>
        <w:pStyle w:val="FootnoteText"/>
        <w:numPr>
          <w:ilvl w:val="0"/>
          <w:numId w:val="2"/>
        </w:numPr>
        <w:jc w:val="both"/>
        <w:rPr>
          <w:sz w:val="24"/>
          <w:szCs w:val="24"/>
        </w:rPr>
      </w:pPr>
      <w:r w:rsidRPr="00D95D3F">
        <w:rPr>
          <w:sz w:val="24"/>
          <w:szCs w:val="24"/>
        </w:rPr>
        <w:t>Perko Vojinović , Politička i nacionalna misao crnogorske inteligencije (1918- 1941) , Nikšić , 1989</w:t>
      </w:r>
    </w:p>
    <w:p w:rsidR="009F4076" w:rsidRPr="00D95D3F" w:rsidRDefault="009F4076" w:rsidP="009F4076">
      <w:pPr>
        <w:pStyle w:val="FootnoteText"/>
        <w:numPr>
          <w:ilvl w:val="0"/>
          <w:numId w:val="2"/>
        </w:numPr>
        <w:jc w:val="both"/>
        <w:rPr>
          <w:sz w:val="24"/>
          <w:szCs w:val="24"/>
        </w:rPr>
      </w:pPr>
      <w:r w:rsidRPr="00D95D3F">
        <w:rPr>
          <w:sz w:val="24"/>
          <w:szCs w:val="24"/>
        </w:rPr>
        <w:t>Čedomir Pejović, KPJ  u Crnoj Gori 1919-1941, CID, Podgorica ,1999</w:t>
      </w:r>
    </w:p>
    <w:p w:rsidR="009F4076" w:rsidRPr="00D95D3F" w:rsidRDefault="009F4076" w:rsidP="009F4076">
      <w:pPr>
        <w:pStyle w:val="FootnoteText"/>
        <w:numPr>
          <w:ilvl w:val="0"/>
          <w:numId w:val="2"/>
        </w:numPr>
        <w:jc w:val="both"/>
        <w:rPr>
          <w:sz w:val="24"/>
          <w:szCs w:val="24"/>
        </w:rPr>
      </w:pPr>
      <w:r w:rsidRPr="00D95D3F">
        <w:rPr>
          <w:sz w:val="24"/>
          <w:szCs w:val="24"/>
        </w:rPr>
        <w:t>Slobodan Boban Tomić, Spomenica odlikovanih lica iz Zetske banovine (Crne Gore ) od 1912. do 1941.godine, Beograd , 1996</w:t>
      </w:r>
    </w:p>
    <w:p w:rsidR="009F4076" w:rsidRPr="00D95D3F" w:rsidRDefault="009F4076" w:rsidP="009F4076">
      <w:pPr>
        <w:pStyle w:val="FootnoteText"/>
        <w:numPr>
          <w:ilvl w:val="0"/>
          <w:numId w:val="2"/>
        </w:numPr>
        <w:jc w:val="both"/>
        <w:rPr>
          <w:sz w:val="24"/>
          <w:szCs w:val="24"/>
        </w:rPr>
      </w:pPr>
      <w:r w:rsidRPr="00D95D3F">
        <w:rPr>
          <w:sz w:val="24"/>
          <w:szCs w:val="24"/>
        </w:rPr>
        <w:t>Veljko Sjekloća, Krsto Popović u istorijskoj građi i literaturi, Podgorica,  1998</w:t>
      </w:r>
    </w:p>
    <w:p w:rsidR="009F4076" w:rsidRPr="00D95D3F" w:rsidRDefault="009F4076" w:rsidP="009F4076">
      <w:pPr>
        <w:pStyle w:val="FootnoteText"/>
        <w:numPr>
          <w:ilvl w:val="0"/>
          <w:numId w:val="2"/>
        </w:numPr>
        <w:jc w:val="both"/>
        <w:rPr>
          <w:sz w:val="24"/>
          <w:szCs w:val="24"/>
        </w:rPr>
      </w:pPr>
      <w:r w:rsidRPr="00D95D3F">
        <w:rPr>
          <w:sz w:val="24"/>
          <w:szCs w:val="24"/>
        </w:rPr>
        <w:t>Dragomir M.Kićović, Radomir P.Guberinić, Puniša Račić, Život za jednu ideju, Beograd , 2000</w:t>
      </w:r>
    </w:p>
    <w:p w:rsidR="009F4076" w:rsidRPr="00D95D3F" w:rsidRDefault="009F4076" w:rsidP="009F4076">
      <w:pPr>
        <w:pStyle w:val="FootnoteText"/>
        <w:numPr>
          <w:ilvl w:val="0"/>
          <w:numId w:val="2"/>
        </w:numPr>
        <w:jc w:val="both"/>
        <w:rPr>
          <w:sz w:val="24"/>
          <w:szCs w:val="24"/>
        </w:rPr>
      </w:pPr>
      <w:r w:rsidRPr="00D95D3F">
        <w:rPr>
          <w:sz w:val="24"/>
          <w:szCs w:val="24"/>
        </w:rPr>
        <w:t>Savo P.Vuletić, Članci i rasprave, Bijelo Polje , 1998</w:t>
      </w:r>
    </w:p>
    <w:p w:rsidR="009F4076" w:rsidRPr="00D95D3F" w:rsidRDefault="009F4076" w:rsidP="009F4076">
      <w:pPr>
        <w:pStyle w:val="FootnoteText"/>
        <w:numPr>
          <w:ilvl w:val="0"/>
          <w:numId w:val="2"/>
        </w:numPr>
        <w:jc w:val="both"/>
        <w:rPr>
          <w:sz w:val="24"/>
          <w:szCs w:val="24"/>
        </w:rPr>
      </w:pPr>
      <w:r w:rsidRPr="00D95D3F">
        <w:rPr>
          <w:sz w:val="24"/>
          <w:szCs w:val="24"/>
        </w:rPr>
        <w:t>Blagota Radović, Privredne prilike u Crnoj Gori između dva svjetska rata , (priredio Branko Radović) , Podgorica , 1994</w:t>
      </w:r>
    </w:p>
    <w:p w:rsidR="009F4076" w:rsidRPr="00D95D3F" w:rsidRDefault="009F4076" w:rsidP="009F4076">
      <w:pPr>
        <w:pStyle w:val="FootnoteText"/>
        <w:numPr>
          <w:ilvl w:val="0"/>
          <w:numId w:val="2"/>
        </w:numPr>
        <w:jc w:val="both"/>
        <w:rPr>
          <w:sz w:val="24"/>
          <w:szCs w:val="24"/>
        </w:rPr>
      </w:pPr>
      <w:r w:rsidRPr="00D95D3F">
        <w:rPr>
          <w:sz w:val="24"/>
          <w:szCs w:val="24"/>
        </w:rPr>
        <w:t>Spasoje Medenica, Privredni razvitak Crne Gore između dva rata , Titograd , 1959</w:t>
      </w:r>
    </w:p>
    <w:p w:rsidR="009F4076" w:rsidRPr="00D95D3F" w:rsidRDefault="009F4076" w:rsidP="009F4076">
      <w:pPr>
        <w:pStyle w:val="FootnoteText"/>
        <w:numPr>
          <w:ilvl w:val="0"/>
          <w:numId w:val="2"/>
        </w:numPr>
        <w:jc w:val="both"/>
        <w:rPr>
          <w:sz w:val="24"/>
          <w:szCs w:val="24"/>
        </w:rPr>
      </w:pPr>
      <w:r w:rsidRPr="00D95D3F">
        <w:rPr>
          <w:sz w:val="24"/>
          <w:szCs w:val="24"/>
        </w:rPr>
        <w:t xml:space="preserve">Iko Mirković, Podgorička štamparija i list </w:t>
      </w:r>
      <w:r w:rsidRPr="00D95D3F">
        <w:rPr>
          <w:i/>
          <w:iCs/>
          <w:sz w:val="24"/>
          <w:szCs w:val="24"/>
        </w:rPr>
        <w:t xml:space="preserve">Zeta </w:t>
      </w:r>
      <w:r w:rsidRPr="00D95D3F">
        <w:rPr>
          <w:sz w:val="24"/>
          <w:szCs w:val="24"/>
        </w:rPr>
        <w:t xml:space="preserve"> Jovana – Joza Vukčevića 1930-1941,Podgorica ,1998</w:t>
      </w:r>
    </w:p>
    <w:p w:rsidR="009F4076" w:rsidRPr="00D95D3F" w:rsidRDefault="009F4076" w:rsidP="009F4076">
      <w:pPr>
        <w:pStyle w:val="FootnoteText"/>
        <w:numPr>
          <w:ilvl w:val="0"/>
          <w:numId w:val="2"/>
        </w:numPr>
        <w:jc w:val="both"/>
        <w:rPr>
          <w:sz w:val="24"/>
          <w:szCs w:val="24"/>
        </w:rPr>
      </w:pPr>
      <w:r w:rsidRPr="00D95D3F">
        <w:rPr>
          <w:sz w:val="24"/>
          <w:szCs w:val="24"/>
        </w:rPr>
        <w:t>Krstajić Pero , Stojan Cerović ( 1883- 1943) , Život i djelo , Nikšić,1986</w:t>
      </w:r>
    </w:p>
    <w:p w:rsidR="009F4076" w:rsidRPr="00D95D3F" w:rsidRDefault="009F4076" w:rsidP="009F4076">
      <w:pPr>
        <w:pStyle w:val="FootnoteText"/>
        <w:numPr>
          <w:ilvl w:val="0"/>
          <w:numId w:val="2"/>
        </w:numPr>
        <w:jc w:val="both"/>
        <w:rPr>
          <w:sz w:val="24"/>
          <w:szCs w:val="24"/>
        </w:rPr>
      </w:pPr>
      <w:r w:rsidRPr="00D95D3F">
        <w:rPr>
          <w:sz w:val="24"/>
          <w:szCs w:val="24"/>
        </w:rPr>
        <w:t>Šerbo Rastoder, Belvederski protestni zbor 1936.godine, Doclea 1/2000</w:t>
      </w:r>
    </w:p>
    <w:p w:rsidR="009F4076" w:rsidRPr="00D95D3F" w:rsidRDefault="009F4076" w:rsidP="009F4076">
      <w:pPr>
        <w:pStyle w:val="FootnoteText"/>
        <w:numPr>
          <w:ilvl w:val="0"/>
          <w:numId w:val="2"/>
        </w:numPr>
        <w:jc w:val="both"/>
        <w:rPr>
          <w:sz w:val="24"/>
          <w:szCs w:val="24"/>
        </w:rPr>
      </w:pPr>
      <w:r w:rsidRPr="00D95D3F">
        <w:rPr>
          <w:sz w:val="24"/>
          <w:szCs w:val="24"/>
        </w:rPr>
        <w:t xml:space="preserve">Luka Vukčević, Odjek belvederskih događaja od 26.06.1936,Istorijski zapisi 2,1996  </w:t>
      </w:r>
    </w:p>
    <w:p w:rsidR="009F4076" w:rsidRPr="00D95D3F" w:rsidRDefault="009F4076" w:rsidP="009F4076">
      <w:pPr>
        <w:pStyle w:val="FootnoteText"/>
        <w:numPr>
          <w:ilvl w:val="0"/>
          <w:numId w:val="2"/>
        </w:numPr>
        <w:jc w:val="both"/>
        <w:rPr>
          <w:sz w:val="24"/>
          <w:szCs w:val="24"/>
        </w:rPr>
      </w:pPr>
      <w:r w:rsidRPr="00D95D3F">
        <w:rPr>
          <w:sz w:val="24"/>
          <w:szCs w:val="24"/>
        </w:rPr>
        <w:t>Dragoslav Bojović, Optužnica državnog tužioca iz decembra 1936.protiv 33 crnogorskih komunista ,Istorijski zapisi  1-2/1991</w:t>
      </w:r>
    </w:p>
    <w:p w:rsidR="009F4076" w:rsidRPr="00D95D3F" w:rsidRDefault="009F4076" w:rsidP="009F4076">
      <w:pPr>
        <w:pStyle w:val="FootnoteText"/>
        <w:jc w:val="center"/>
        <w:rPr>
          <w:b/>
          <w:i/>
          <w:sz w:val="24"/>
          <w:szCs w:val="24"/>
        </w:rPr>
      </w:pPr>
      <w:r w:rsidRPr="00D95D3F">
        <w:rPr>
          <w:b/>
          <w:i/>
          <w:sz w:val="24"/>
          <w:szCs w:val="24"/>
        </w:rPr>
        <w:t>Rat 1941- 1945</w:t>
      </w:r>
    </w:p>
    <w:p w:rsidR="009F4076" w:rsidRPr="00D95D3F" w:rsidRDefault="009F4076" w:rsidP="009F4076">
      <w:pPr>
        <w:pStyle w:val="FootnoteText"/>
        <w:numPr>
          <w:ilvl w:val="0"/>
          <w:numId w:val="3"/>
        </w:numPr>
        <w:jc w:val="both"/>
        <w:rPr>
          <w:sz w:val="24"/>
          <w:szCs w:val="24"/>
        </w:rPr>
      </w:pPr>
      <w:r w:rsidRPr="00D95D3F">
        <w:rPr>
          <w:sz w:val="24"/>
          <w:szCs w:val="24"/>
        </w:rPr>
        <w:t>Đuro Vujović, Crna Gora u narodnooslobodilačkom ratu 1941-1945 , Podgorica ,1997</w:t>
      </w:r>
    </w:p>
    <w:p w:rsidR="009F4076" w:rsidRPr="00D95D3F" w:rsidRDefault="009F4076" w:rsidP="009F4076">
      <w:pPr>
        <w:pStyle w:val="FootnoteText"/>
        <w:numPr>
          <w:ilvl w:val="0"/>
          <w:numId w:val="3"/>
        </w:numPr>
        <w:jc w:val="both"/>
        <w:rPr>
          <w:sz w:val="24"/>
          <w:szCs w:val="24"/>
        </w:rPr>
      </w:pPr>
      <w:r w:rsidRPr="00D95D3F">
        <w:rPr>
          <w:sz w:val="24"/>
          <w:szCs w:val="24"/>
        </w:rPr>
        <w:lastRenderedPageBreak/>
        <w:t>Radoica Luburić, Društvo Crne Gore u Drugom svjetskom ratu 1939-1945, Podgorica , 1995</w:t>
      </w:r>
    </w:p>
    <w:p w:rsidR="009F4076" w:rsidRPr="00D95D3F" w:rsidRDefault="009F4076" w:rsidP="009F4076">
      <w:pPr>
        <w:pStyle w:val="FootnoteText"/>
        <w:numPr>
          <w:ilvl w:val="0"/>
          <w:numId w:val="3"/>
        </w:numPr>
        <w:jc w:val="both"/>
        <w:rPr>
          <w:sz w:val="24"/>
          <w:szCs w:val="24"/>
        </w:rPr>
      </w:pPr>
      <w:r w:rsidRPr="00D95D3F">
        <w:rPr>
          <w:sz w:val="24"/>
          <w:szCs w:val="24"/>
        </w:rPr>
        <w:t xml:space="preserve">Špiro Lagator-Đuro Batrićević, Pljevaljska bitka  1941.godine , Beograd ,1990 </w:t>
      </w:r>
    </w:p>
    <w:p w:rsidR="009F4076" w:rsidRPr="00D95D3F" w:rsidRDefault="009F4076" w:rsidP="009F4076">
      <w:pPr>
        <w:pStyle w:val="FootnoteText"/>
        <w:numPr>
          <w:ilvl w:val="0"/>
          <w:numId w:val="3"/>
        </w:numPr>
        <w:jc w:val="both"/>
        <w:rPr>
          <w:sz w:val="24"/>
          <w:szCs w:val="24"/>
        </w:rPr>
      </w:pPr>
      <w:r w:rsidRPr="00D95D3F">
        <w:rPr>
          <w:sz w:val="24"/>
          <w:szCs w:val="24"/>
        </w:rPr>
        <w:t>Obrad Bjelica, Borci Osme crnogorske brigade , Beograd , 1992</w:t>
      </w:r>
    </w:p>
    <w:p w:rsidR="009F4076" w:rsidRPr="00D95D3F" w:rsidRDefault="009F4076" w:rsidP="009F4076">
      <w:pPr>
        <w:pStyle w:val="FootnoteText"/>
        <w:numPr>
          <w:ilvl w:val="0"/>
          <w:numId w:val="3"/>
        </w:numPr>
        <w:jc w:val="both"/>
        <w:rPr>
          <w:sz w:val="24"/>
          <w:szCs w:val="24"/>
        </w:rPr>
      </w:pPr>
      <w:r w:rsidRPr="00D95D3F">
        <w:rPr>
          <w:sz w:val="24"/>
          <w:szCs w:val="24"/>
        </w:rPr>
        <w:t>Milija Stanišić, Kadrovi revolucije:Crnogorci na rukovodećim dužnostima u NOR-u naroda Jugoslavije,  Titograd , 1984</w:t>
      </w:r>
    </w:p>
    <w:p w:rsidR="009F4076" w:rsidRPr="00D95D3F" w:rsidRDefault="009F4076" w:rsidP="009F4076">
      <w:pPr>
        <w:pStyle w:val="FootnoteText"/>
        <w:numPr>
          <w:ilvl w:val="0"/>
          <w:numId w:val="3"/>
        </w:numPr>
        <w:jc w:val="both"/>
        <w:rPr>
          <w:sz w:val="24"/>
          <w:szCs w:val="24"/>
        </w:rPr>
      </w:pPr>
      <w:r w:rsidRPr="00D95D3F">
        <w:rPr>
          <w:sz w:val="24"/>
          <w:szCs w:val="24"/>
        </w:rPr>
        <w:t xml:space="preserve">Milija Stanišić,  Rukovodeći kadrovi NOB-a u Crnoj Gori 1941-1945,  Podgorica ,1995 </w:t>
      </w:r>
    </w:p>
    <w:p w:rsidR="009F4076" w:rsidRPr="00D95D3F" w:rsidRDefault="009F4076" w:rsidP="009F4076">
      <w:pPr>
        <w:pStyle w:val="FootnoteText"/>
        <w:numPr>
          <w:ilvl w:val="0"/>
          <w:numId w:val="3"/>
        </w:numPr>
        <w:jc w:val="both"/>
        <w:rPr>
          <w:sz w:val="24"/>
          <w:szCs w:val="24"/>
        </w:rPr>
      </w:pPr>
      <w:r w:rsidRPr="00D95D3F">
        <w:rPr>
          <w:sz w:val="24"/>
          <w:szCs w:val="24"/>
        </w:rPr>
        <w:t>Milija Stanišić, Tokovi revolucije u Crnoj Gori I-III, Nikšić , 1988</w:t>
      </w:r>
    </w:p>
    <w:p w:rsidR="009F4076" w:rsidRPr="00D95D3F" w:rsidRDefault="009F4076" w:rsidP="009F4076">
      <w:pPr>
        <w:pStyle w:val="FootnoteText"/>
        <w:numPr>
          <w:ilvl w:val="0"/>
          <w:numId w:val="3"/>
        </w:numPr>
        <w:jc w:val="both"/>
        <w:rPr>
          <w:sz w:val="24"/>
          <w:szCs w:val="24"/>
        </w:rPr>
      </w:pPr>
      <w:r w:rsidRPr="00D95D3F">
        <w:rPr>
          <w:sz w:val="24"/>
          <w:szCs w:val="24"/>
        </w:rPr>
        <w:t>Radoje Pajović , Kontrarevolucija u Crnoj Gori : četnički i federalistički pokret 1941- 1945 , Cetinje , 1977</w:t>
      </w:r>
    </w:p>
    <w:p w:rsidR="009F4076" w:rsidRPr="00D95D3F" w:rsidRDefault="009F4076" w:rsidP="009F4076">
      <w:pPr>
        <w:pStyle w:val="FootnoteText"/>
        <w:numPr>
          <w:ilvl w:val="0"/>
          <w:numId w:val="3"/>
        </w:numPr>
        <w:jc w:val="both"/>
        <w:rPr>
          <w:sz w:val="24"/>
          <w:szCs w:val="24"/>
        </w:rPr>
      </w:pPr>
      <w:r w:rsidRPr="00D95D3F">
        <w:rPr>
          <w:sz w:val="24"/>
          <w:szCs w:val="24"/>
        </w:rPr>
        <w:t>Zoran Lakić , Narodna vlast u Crnoj Gori 1941- 1945 , Beograd , 1981</w:t>
      </w:r>
    </w:p>
    <w:p w:rsidR="009F4076" w:rsidRPr="00D95D3F" w:rsidRDefault="009F4076" w:rsidP="009F4076">
      <w:pPr>
        <w:pStyle w:val="FootnoteText"/>
        <w:numPr>
          <w:ilvl w:val="0"/>
          <w:numId w:val="3"/>
        </w:numPr>
        <w:jc w:val="both"/>
        <w:rPr>
          <w:sz w:val="24"/>
          <w:szCs w:val="24"/>
        </w:rPr>
      </w:pPr>
      <w:r w:rsidRPr="00D95D3F">
        <w:rPr>
          <w:sz w:val="24"/>
          <w:szCs w:val="24"/>
        </w:rPr>
        <w:t>Zoran Lakić, Zapisi o revoluciji , Cetinje, 1971</w:t>
      </w:r>
    </w:p>
    <w:p w:rsidR="009F4076" w:rsidRPr="00D95D3F" w:rsidRDefault="009F4076" w:rsidP="009F4076">
      <w:pPr>
        <w:pStyle w:val="FootnoteText"/>
        <w:numPr>
          <w:ilvl w:val="0"/>
          <w:numId w:val="3"/>
        </w:numPr>
        <w:jc w:val="both"/>
        <w:rPr>
          <w:sz w:val="24"/>
          <w:szCs w:val="24"/>
        </w:rPr>
      </w:pPr>
      <w:r w:rsidRPr="00D95D3F">
        <w:rPr>
          <w:sz w:val="24"/>
          <w:szCs w:val="24"/>
        </w:rPr>
        <w:t>Branislav Kovačević, Od Vezirovog do Zidanog mosta –tragična sudbina crnogorskih četnika  u završnoj fazi rata 1944-1945, Beograd,  1993</w:t>
      </w:r>
    </w:p>
    <w:p w:rsidR="009F4076" w:rsidRPr="00D95D3F" w:rsidRDefault="009F4076" w:rsidP="009F4076">
      <w:pPr>
        <w:pStyle w:val="FootnoteText"/>
        <w:jc w:val="center"/>
        <w:rPr>
          <w:b/>
          <w:i/>
          <w:sz w:val="24"/>
          <w:szCs w:val="24"/>
        </w:rPr>
      </w:pPr>
    </w:p>
    <w:p w:rsidR="009F4076" w:rsidRPr="00D95D3F" w:rsidRDefault="009F4076" w:rsidP="009F4076">
      <w:pPr>
        <w:pStyle w:val="FootnoteText"/>
        <w:jc w:val="center"/>
        <w:rPr>
          <w:b/>
          <w:i/>
          <w:sz w:val="24"/>
          <w:szCs w:val="24"/>
        </w:rPr>
      </w:pPr>
      <w:r w:rsidRPr="00D95D3F">
        <w:rPr>
          <w:b/>
          <w:i/>
          <w:sz w:val="24"/>
          <w:szCs w:val="24"/>
        </w:rPr>
        <w:t>Period poslije 1945</w:t>
      </w:r>
    </w:p>
    <w:p w:rsidR="009F4076" w:rsidRPr="00D95D3F" w:rsidRDefault="009F4076" w:rsidP="009F4076">
      <w:pPr>
        <w:pStyle w:val="FootnoteText"/>
        <w:numPr>
          <w:ilvl w:val="0"/>
          <w:numId w:val="4"/>
        </w:numPr>
        <w:jc w:val="both"/>
        <w:rPr>
          <w:sz w:val="24"/>
          <w:szCs w:val="24"/>
        </w:rPr>
      </w:pPr>
      <w:r w:rsidRPr="00D95D3F">
        <w:rPr>
          <w:sz w:val="24"/>
          <w:szCs w:val="24"/>
        </w:rPr>
        <w:t xml:space="preserve">Branislav Marović, Društveno-ekonomski razvoj Crne Gore 1945-1953, Titograd , 1987; Branislav </w:t>
      </w:r>
    </w:p>
    <w:p w:rsidR="009F4076" w:rsidRPr="00D95D3F" w:rsidRDefault="009F4076" w:rsidP="009F4076">
      <w:pPr>
        <w:pStyle w:val="FootnoteText"/>
        <w:numPr>
          <w:ilvl w:val="0"/>
          <w:numId w:val="4"/>
        </w:numPr>
        <w:jc w:val="both"/>
        <w:rPr>
          <w:sz w:val="24"/>
          <w:szCs w:val="24"/>
        </w:rPr>
      </w:pPr>
      <w:r w:rsidRPr="00D95D3F">
        <w:rPr>
          <w:sz w:val="24"/>
          <w:szCs w:val="24"/>
        </w:rPr>
        <w:t>Branislav Kovačević,Đilas-heroj-antiheroj ,iskazi za istoriju, Titograd,1991</w:t>
      </w:r>
    </w:p>
    <w:p w:rsidR="009F4076" w:rsidRPr="00D95D3F" w:rsidRDefault="009F4076" w:rsidP="009F4076">
      <w:pPr>
        <w:pStyle w:val="FootnoteText"/>
        <w:numPr>
          <w:ilvl w:val="0"/>
          <w:numId w:val="4"/>
        </w:numPr>
        <w:jc w:val="both"/>
        <w:rPr>
          <w:sz w:val="24"/>
          <w:szCs w:val="24"/>
        </w:rPr>
      </w:pPr>
      <w:r w:rsidRPr="00D95D3F">
        <w:rPr>
          <w:sz w:val="24"/>
          <w:szCs w:val="24"/>
        </w:rPr>
        <w:t>Kovačević, Komunistička partija Crne Gore 1945-1952, Podgorica  1986 , 1988²</w:t>
      </w:r>
    </w:p>
    <w:p w:rsidR="009F4076" w:rsidRPr="00D95D3F" w:rsidRDefault="009F4076" w:rsidP="009F4076">
      <w:pPr>
        <w:pStyle w:val="FootnoteText"/>
        <w:numPr>
          <w:ilvl w:val="0"/>
          <w:numId w:val="4"/>
        </w:numPr>
        <w:jc w:val="both"/>
        <w:rPr>
          <w:sz w:val="24"/>
          <w:szCs w:val="24"/>
        </w:rPr>
      </w:pPr>
      <w:r w:rsidRPr="00D95D3F">
        <w:rPr>
          <w:sz w:val="24"/>
          <w:szCs w:val="24"/>
        </w:rPr>
        <w:t>Zoran Lakić, Istoriografija o sukobu sa Informbiroom 1948.godine,  Istorija i istoriografija , Bijelo Polje , 1997 ²</w:t>
      </w:r>
    </w:p>
    <w:p w:rsidR="009F4076" w:rsidRPr="00D95D3F" w:rsidRDefault="009F4076" w:rsidP="009F4076">
      <w:pPr>
        <w:pStyle w:val="FootnoteText"/>
        <w:numPr>
          <w:ilvl w:val="0"/>
          <w:numId w:val="4"/>
        </w:numPr>
        <w:jc w:val="both"/>
        <w:rPr>
          <w:sz w:val="24"/>
          <w:szCs w:val="24"/>
        </w:rPr>
      </w:pPr>
      <w:r w:rsidRPr="00D95D3F">
        <w:rPr>
          <w:sz w:val="24"/>
          <w:szCs w:val="24"/>
        </w:rPr>
        <w:t>Vladimir Goati , Partije Srbije i Crne Gore u političkim borbama od 1990 do 2000, Conteco, Bar 2000</w:t>
      </w:r>
    </w:p>
    <w:p w:rsidR="009F4076" w:rsidRPr="00D95D3F" w:rsidRDefault="009F4076" w:rsidP="009F4076">
      <w:pPr>
        <w:pStyle w:val="FootnoteText"/>
        <w:numPr>
          <w:ilvl w:val="0"/>
          <w:numId w:val="4"/>
        </w:numPr>
        <w:jc w:val="both"/>
        <w:rPr>
          <w:sz w:val="24"/>
          <w:szCs w:val="24"/>
        </w:rPr>
      </w:pPr>
      <w:r w:rsidRPr="00D95D3F">
        <w:rPr>
          <w:sz w:val="24"/>
          <w:szCs w:val="24"/>
        </w:rPr>
        <w:t xml:space="preserve">Popović Milan, Crnogorska alternativa, Podgorica ,2000 </w:t>
      </w:r>
    </w:p>
    <w:p w:rsidR="009F4076" w:rsidRPr="00D95D3F" w:rsidRDefault="009F4076" w:rsidP="009F4076">
      <w:pPr>
        <w:pStyle w:val="FootnoteText"/>
        <w:numPr>
          <w:ilvl w:val="0"/>
          <w:numId w:val="4"/>
        </w:numPr>
        <w:jc w:val="both"/>
        <w:rPr>
          <w:sz w:val="24"/>
          <w:szCs w:val="24"/>
        </w:rPr>
      </w:pPr>
      <w:r w:rsidRPr="00D95D3F">
        <w:rPr>
          <w:sz w:val="24"/>
          <w:szCs w:val="24"/>
        </w:rPr>
        <w:t>Živko M.Andrijašević, Nacrt za ideologiju jedne vlasti, Bar ,1999</w:t>
      </w:r>
    </w:p>
    <w:p w:rsidR="009F4076" w:rsidRPr="00D95D3F" w:rsidRDefault="009F4076" w:rsidP="009F4076">
      <w:pPr>
        <w:pStyle w:val="FootnoteText"/>
        <w:numPr>
          <w:ilvl w:val="0"/>
          <w:numId w:val="4"/>
        </w:numPr>
        <w:jc w:val="both"/>
        <w:rPr>
          <w:sz w:val="24"/>
          <w:szCs w:val="24"/>
        </w:rPr>
      </w:pPr>
      <w:r w:rsidRPr="00D95D3F">
        <w:rPr>
          <w:sz w:val="24"/>
          <w:szCs w:val="24"/>
        </w:rPr>
        <w:t>Veselin Pavićević, Izborni sistem i izbori  Crnoj Gori 1990-1996, Podgorica,1997</w:t>
      </w:r>
    </w:p>
    <w:p w:rsidR="009F4076" w:rsidRPr="00D95D3F" w:rsidRDefault="009F4076" w:rsidP="009F4076">
      <w:pPr>
        <w:pStyle w:val="FootnoteText"/>
        <w:jc w:val="both"/>
        <w:rPr>
          <w:sz w:val="24"/>
          <w:szCs w:val="24"/>
        </w:rPr>
      </w:pPr>
    </w:p>
    <w:p w:rsidR="009F4076" w:rsidRPr="00D95D3F" w:rsidRDefault="009F4076" w:rsidP="009F4076">
      <w:pPr>
        <w:pStyle w:val="FootnoteText"/>
        <w:jc w:val="center"/>
        <w:rPr>
          <w:b/>
          <w:i/>
          <w:sz w:val="24"/>
          <w:szCs w:val="24"/>
        </w:rPr>
      </w:pPr>
      <w:r w:rsidRPr="00D95D3F">
        <w:rPr>
          <w:b/>
          <w:i/>
          <w:sz w:val="24"/>
          <w:szCs w:val="24"/>
        </w:rPr>
        <w:t>Nacionalno pitanje</w:t>
      </w:r>
    </w:p>
    <w:p w:rsidR="009F4076" w:rsidRPr="00D95D3F" w:rsidRDefault="009F4076" w:rsidP="009F4076">
      <w:pPr>
        <w:pStyle w:val="FootnoteText"/>
        <w:numPr>
          <w:ilvl w:val="0"/>
          <w:numId w:val="5"/>
        </w:numPr>
        <w:jc w:val="both"/>
        <w:rPr>
          <w:sz w:val="24"/>
          <w:szCs w:val="24"/>
        </w:rPr>
      </w:pPr>
      <w:r w:rsidRPr="00D95D3F">
        <w:rPr>
          <w:sz w:val="24"/>
          <w:szCs w:val="24"/>
        </w:rPr>
        <w:t>Dušan Ičević, Savezna država i savez država,Podgorica 2001</w:t>
      </w:r>
    </w:p>
    <w:p w:rsidR="009F4076" w:rsidRPr="00D95D3F" w:rsidRDefault="009F4076" w:rsidP="009F4076">
      <w:pPr>
        <w:numPr>
          <w:ilvl w:val="0"/>
          <w:numId w:val="5"/>
        </w:numPr>
        <w:spacing w:after="0" w:line="240" w:lineRule="auto"/>
        <w:jc w:val="both"/>
        <w:rPr>
          <w:rFonts w:ascii="Times New Roman" w:eastAsia="Calibri" w:hAnsi="Times New Roman" w:cs="Times New Roman"/>
          <w:sz w:val="24"/>
          <w:szCs w:val="24"/>
        </w:rPr>
      </w:pPr>
      <w:r w:rsidRPr="00D95D3F">
        <w:rPr>
          <w:rFonts w:ascii="Times New Roman" w:eastAsia="Calibri" w:hAnsi="Times New Roman" w:cs="Times New Roman"/>
          <w:sz w:val="24"/>
          <w:szCs w:val="24"/>
        </w:rPr>
        <w:t>Mijat Šuković, Crna Gora od federacije ka nezavisnosti , CANU, Podgorica , 2001</w:t>
      </w:r>
    </w:p>
    <w:p w:rsidR="009F4076" w:rsidRPr="00D95D3F" w:rsidRDefault="009F4076" w:rsidP="009F4076">
      <w:pPr>
        <w:pStyle w:val="FootnoteText"/>
        <w:numPr>
          <w:ilvl w:val="0"/>
          <w:numId w:val="5"/>
        </w:numPr>
        <w:jc w:val="both"/>
        <w:rPr>
          <w:sz w:val="24"/>
          <w:szCs w:val="24"/>
        </w:rPr>
      </w:pPr>
      <w:r w:rsidRPr="00D95D3F">
        <w:rPr>
          <w:sz w:val="24"/>
          <w:szCs w:val="24"/>
        </w:rPr>
        <w:t>Savo Brković, O postanku i razvoju crnogorske nacije, Titograd ,  1974</w:t>
      </w:r>
    </w:p>
    <w:p w:rsidR="009F4076" w:rsidRPr="00D95D3F" w:rsidRDefault="009F4076" w:rsidP="009F4076">
      <w:pPr>
        <w:pStyle w:val="FootnoteText"/>
        <w:numPr>
          <w:ilvl w:val="0"/>
          <w:numId w:val="5"/>
        </w:numPr>
        <w:jc w:val="both"/>
        <w:rPr>
          <w:sz w:val="24"/>
          <w:szCs w:val="24"/>
        </w:rPr>
      </w:pPr>
      <w:r w:rsidRPr="00D95D3F">
        <w:rPr>
          <w:sz w:val="24"/>
          <w:szCs w:val="24"/>
        </w:rPr>
        <w:t>Dimitrije Dimo Vujović, Prilozi izučavanju crnogorskog nacionalnog pitanja,Nikšić , 1987</w:t>
      </w:r>
    </w:p>
    <w:p w:rsidR="009F4076" w:rsidRPr="00D95D3F" w:rsidRDefault="009F4076" w:rsidP="009F4076">
      <w:pPr>
        <w:pStyle w:val="FootnoteText"/>
        <w:numPr>
          <w:ilvl w:val="0"/>
          <w:numId w:val="5"/>
        </w:numPr>
        <w:jc w:val="both"/>
        <w:rPr>
          <w:sz w:val="24"/>
          <w:szCs w:val="24"/>
        </w:rPr>
      </w:pPr>
      <w:r w:rsidRPr="00D95D3F">
        <w:rPr>
          <w:sz w:val="24"/>
          <w:szCs w:val="24"/>
        </w:rPr>
        <w:t>Batrić Jovanović , Crnogorci o sebi , Beograd, 1986</w:t>
      </w:r>
    </w:p>
    <w:p w:rsidR="009F4076" w:rsidRPr="00D95D3F" w:rsidRDefault="009F4076" w:rsidP="009F4076">
      <w:pPr>
        <w:pStyle w:val="FootnoteText"/>
        <w:numPr>
          <w:ilvl w:val="0"/>
          <w:numId w:val="5"/>
        </w:numPr>
        <w:jc w:val="both"/>
        <w:rPr>
          <w:sz w:val="24"/>
          <w:szCs w:val="24"/>
        </w:rPr>
      </w:pPr>
      <w:r w:rsidRPr="00D95D3F">
        <w:rPr>
          <w:sz w:val="24"/>
          <w:szCs w:val="24"/>
        </w:rPr>
        <w:t xml:space="preserve">Jovan Bojović, Srpski narod u jugoslovenskoj federaciji 1945-1991, Podgorica , 1993 </w:t>
      </w:r>
    </w:p>
    <w:p w:rsidR="009F4076" w:rsidRPr="00D95D3F" w:rsidRDefault="009F4076" w:rsidP="009F4076">
      <w:pPr>
        <w:pStyle w:val="FootnoteText"/>
        <w:numPr>
          <w:ilvl w:val="0"/>
          <w:numId w:val="5"/>
        </w:numPr>
        <w:jc w:val="both"/>
        <w:rPr>
          <w:sz w:val="24"/>
          <w:szCs w:val="24"/>
        </w:rPr>
      </w:pPr>
      <w:r w:rsidRPr="00D95D3F">
        <w:rPr>
          <w:sz w:val="24"/>
          <w:szCs w:val="24"/>
        </w:rPr>
        <w:t>Sreten Zeković, Posetnik o Crnoj Gori i Crnogorstvu, Zbornik , Cetinje, 1996</w:t>
      </w:r>
    </w:p>
    <w:p w:rsidR="009F4076" w:rsidRPr="00D95D3F" w:rsidRDefault="009F4076" w:rsidP="009F4076">
      <w:pPr>
        <w:pStyle w:val="FootnoteText"/>
        <w:numPr>
          <w:ilvl w:val="0"/>
          <w:numId w:val="5"/>
        </w:numPr>
        <w:ind w:right="-540"/>
        <w:jc w:val="both"/>
        <w:rPr>
          <w:sz w:val="24"/>
          <w:szCs w:val="24"/>
        </w:rPr>
      </w:pPr>
      <w:r w:rsidRPr="00D95D3F">
        <w:rPr>
          <w:sz w:val="24"/>
          <w:szCs w:val="24"/>
        </w:rPr>
        <w:t>Zeković Sreten, Crnogorska hrestomatija.Nauka(a) o samobitnosti  Crnogoraca i 65 po(d)uka , za sakoga od čobanina do akademika  Knj.I, Cetinje , 1999</w:t>
      </w:r>
    </w:p>
    <w:p w:rsidR="009F4076" w:rsidRPr="00D95D3F" w:rsidRDefault="009F4076" w:rsidP="009F4076">
      <w:pPr>
        <w:pStyle w:val="FootnoteText"/>
        <w:numPr>
          <w:ilvl w:val="0"/>
          <w:numId w:val="5"/>
        </w:numPr>
        <w:jc w:val="both"/>
        <w:rPr>
          <w:sz w:val="24"/>
          <w:szCs w:val="24"/>
        </w:rPr>
      </w:pPr>
      <w:r w:rsidRPr="00D95D3F">
        <w:rPr>
          <w:sz w:val="24"/>
          <w:szCs w:val="24"/>
        </w:rPr>
        <w:t>Novak Adžić, Stvaranje i razvoj crnogorske nacije, Cetinje, 1995</w:t>
      </w:r>
    </w:p>
    <w:p w:rsidR="009F4076" w:rsidRPr="00D95D3F" w:rsidRDefault="009F4076" w:rsidP="009F4076">
      <w:pPr>
        <w:pStyle w:val="FootnoteText"/>
        <w:numPr>
          <w:ilvl w:val="0"/>
          <w:numId w:val="5"/>
        </w:numPr>
        <w:jc w:val="both"/>
        <w:rPr>
          <w:sz w:val="24"/>
          <w:szCs w:val="24"/>
        </w:rPr>
      </w:pPr>
      <w:r w:rsidRPr="00D95D3F">
        <w:rPr>
          <w:sz w:val="24"/>
          <w:szCs w:val="24"/>
        </w:rPr>
        <w:t>Milorad Popović, Mali narodi i nacionalizam, Cetinje , 1997</w:t>
      </w:r>
    </w:p>
    <w:p w:rsidR="009F4076" w:rsidRPr="00D95D3F" w:rsidRDefault="009F4076" w:rsidP="009F4076">
      <w:pPr>
        <w:pStyle w:val="FootnoteText"/>
        <w:numPr>
          <w:ilvl w:val="0"/>
          <w:numId w:val="5"/>
        </w:numPr>
        <w:jc w:val="both"/>
        <w:rPr>
          <w:sz w:val="24"/>
          <w:szCs w:val="24"/>
        </w:rPr>
      </w:pPr>
      <w:r w:rsidRPr="00D95D3F">
        <w:rPr>
          <w:sz w:val="24"/>
          <w:szCs w:val="24"/>
        </w:rPr>
        <w:t>Milorad Popović , Crnogorsko pitanje , Ulcinj: Plima , 1999</w:t>
      </w:r>
    </w:p>
    <w:p w:rsidR="009F4076" w:rsidRPr="00D95D3F" w:rsidRDefault="009F4076" w:rsidP="009F4076">
      <w:pPr>
        <w:pStyle w:val="FootnoteText"/>
        <w:numPr>
          <w:ilvl w:val="0"/>
          <w:numId w:val="5"/>
        </w:numPr>
        <w:jc w:val="both"/>
        <w:rPr>
          <w:sz w:val="24"/>
          <w:szCs w:val="24"/>
        </w:rPr>
      </w:pPr>
      <w:r w:rsidRPr="00D95D3F">
        <w:rPr>
          <w:sz w:val="24"/>
          <w:szCs w:val="24"/>
        </w:rPr>
        <w:t>Dušan Ičević, Crnogorska nacija. Beograd :Forum za etničke odnose ,</w:t>
      </w:r>
    </w:p>
    <w:p w:rsidR="009F4076" w:rsidRPr="00D95D3F" w:rsidRDefault="009F4076" w:rsidP="009F4076">
      <w:pPr>
        <w:pStyle w:val="FootnoteText"/>
        <w:ind w:left="360"/>
        <w:jc w:val="both"/>
        <w:rPr>
          <w:sz w:val="24"/>
          <w:szCs w:val="24"/>
        </w:rPr>
      </w:pPr>
      <w:r w:rsidRPr="00D95D3F">
        <w:rPr>
          <w:sz w:val="24"/>
          <w:szCs w:val="24"/>
        </w:rPr>
        <w:t xml:space="preserve">      1998 </w:t>
      </w:r>
    </w:p>
    <w:p w:rsidR="009F4076" w:rsidRPr="00D95D3F" w:rsidRDefault="009F4076" w:rsidP="009F4076">
      <w:pPr>
        <w:pStyle w:val="FootnoteText"/>
        <w:numPr>
          <w:ilvl w:val="0"/>
          <w:numId w:val="5"/>
        </w:numPr>
        <w:jc w:val="both"/>
        <w:rPr>
          <w:sz w:val="24"/>
          <w:szCs w:val="24"/>
        </w:rPr>
      </w:pPr>
      <w:r w:rsidRPr="00D95D3F">
        <w:rPr>
          <w:sz w:val="24"/>
          <w:szCs w:val="24"/>
        </w:rPr>
        <w:t xml:space="preserve">Mijat Šuković, Za pravo , čast i slobodu crnogosrke nacije: otvoreno pismo i javni poziv akademiku Dejanu Medakoviću, predsjedniku Srpske akedemije nauka i </w:t>
      </w:r>
      <w:r w:rsidRPr="00D95D3F">
        <w:rPr>
          <w:sz w:val="24"/>
          <w:szCs w:val="24"/>
        </w:rPr>
        <w:lastRenderedPageBreak/>
        <w:t>umjetnosti i akademiku Vasiliju Krestiću , sekretaru Odeljenja istorijskih nauka i direktoru Arhiva Srpske akademije nauka i umjetnosti , (Pobjeda , 4.II 2000 , br. 12262– Pobjeda , 22.II 2000 , br. 12280 )</w:t>
      </w:r>
    </w:p>
    <w:p w:rsidR="009F4076" w:rsidRPr="00D95D3F" w:rsidRDefault="009F4076" w:rsidP="009F4076">
      <w:pPr>
        <w:pStyle w:val="FootnoteText"/>
        <w:numPr>
          <w:ilvl w:val="0"/>
          <w:numId w:val="5"/>
        </w:numPr>
        <w:jc w:val="both"/>
        <w:rPr>
          <w:sz w:val="24"/>
          <w:szCs w:val="24"/>
        </w:rPr>
      </w:pPr>
      <w:r w:rsidRPr="00D95D3F">
        <w:rPr>
          <w:sz w:val="24"/>
          <w:szCs w:val="24"/>
        </w:rPr>
        <w:t>Aleksandar Stamatović, Istorijske osnove nacionalnog identiteta Crnogoraca 1918- 1953 , Srpska radikalna stranka , Zemun , 2000</w:t>
      </w:r>
    </w:p>
    <w:p w:rsidR="009F4076" w:rsidRPr="00D95D3F" w:rsidRDefault="009F4076" w:rsidP="00FC3F13">
      <w:pPr>
        <w:pStyle w:val="FootnoteText"/>
        <w:jc w:val="center"/>
        <w:rPr>
          <w:b/>
          <w:i/>
          <w:sz w:val="24"/>
          <w:szCs w:val="24"/>
        </w:rPr>
      </w:pPr>
      <w:r w:rsidRPr="00D95D3F">
        <w:rPr>
          <w:b/>
          <w:i/>
          <w:sz w:val="24"/>
          <w:szCs w:val="24"/>
        </w:rPr>
        <w:t>Vjerske zajednice</w:t>
      </w:r>
    </w:p>
    <w:p w:rsidR="009F4076" w:rsidRPr="00D95D3F" w:rsidRDefault="009F4076" w:rsidP="009F4076">
      <w:pPr>
        <w:pStyle w:val="FootnoteText"/>
        <w:numPr>
          <w:ilvl w:val="0"/>
          <w:numId w:val="6"/>
        </w:numPr>
        <w:jc w:val="both"/>
        <w:rPr>
          <w:sz w:val="24"/>
          <w:szCs w:val="24"/>
        </w:rPr>
      </w:pPr>
      <w:r w:rsidRPr="00D95D3F">
        <w:rPr>
          <w:sz w:val="24"/>
          <w:szCs w:val="24"/>
        </w:rPr>
        <w:t xml:space="preserve">Branislav Gligorijević , Ujedinjenje Srpske pravoslavne crkve i uspostavljanje  srpske patrijaršije u Jugoslaviji , Istorija 20. veka, 2/ 1997 </w:t>
      </w:r>
    </w:p>
    <w:p w:rsidR="009F4076" w:rsidRPr="00D95D3F" w:rsidRDefault="009F4076" w:rsidP="009F4076">
      <w:pPr>
        <w:pStyle w:val="FootnoteText"/>
        <w:numPr>
          <w:ilvl w:val="0"/>
          <w:numId w:val="6"/>
        </w:numPr>
        <w:jc w:val="both"/>
        <w:rPr>
          <w:sz w:val="24"/>
          <w:szCs w:val="24"/>
        </w:rPr>
      </w:pPr>
      <w:r w:rsidRPr="00D95D3F">
        <w:rPr>
          <w:sz w:val="24"/>
          <w:szCs w:val="24"/>
        </w:rPr>
        <w:t>Zvezdan Folić , Vjerske zajednice u Crnoj Gori 1918- 1953 , Podgorica,  2001</w:t>
      </w:r>
    </w:p>
    <w:p w:rsidR="009F4076" w:rsidRPr="00D95D3F" w:rsidRDefault="009F4076" w:rsidP="009F4076">
      <w:pPr>
        <w:pStyle w:val="FootnoteText"/>
        <w:numPr>
          <w:ilvl w:val="0"/>
          <w:numId w:val="6"/>
        </w:numPr>
        <w:jc w:val="both"/>
        <w:rPr>
          <w:sz w:val="24"/>
          <w:szCs w:val="24"/>
        </w:rPr>
      </w:pPr>
      <w:r w:rsidRPr="00D95D3F">
        <w:rPr>
          <w:sz w:val="24"/>
          <w:szCs w:val="24"/>
        </w:rPr>
        <w:t>Šerbo Rastoder , Jasmina Rastoder : Dr Nikola Dobrečić , arcibiskup barski i primas srpski (1872- 1955) , Život i djelo, Prilog izučavanju istorije barske arcibiskupije , Budva, 1991</w:t>
      </w:r>
    </w:p>
    <w:p w:rsidR="009F4076" w:rsidRPr="00D95D3F" w:rsidRDefault="009F4076" w:rsidP="009F4076">
      <w:pPr>
        <w:pStyle w:val="FootnoteText"/>
        <w:numPr>
          <w:ilvl w:val="0"/>
          <w:numId w:val="6"/>
        </w:numPr>
        <w:jc w:val="both"/>
        <w:rPr>
          <w:sz w:val="24"/>
          <w:szCs w:val="24"/>
        </w:rPr>
      </w:pPr>
      <w:r w:rsidRPr="00D95D3F">
        <w:rPr>
          <w:sz w:val="24"/>
          <w:szCs w:val="24"/>
        </w:rPr>
        <w:t>Šerbo Rastoder,  Istorijsko- metodološki okvir istraživanja novije istorije crkve ( vjerskih zajednica) u Crnoj Gori (1878- 1945) , Istorijska nauka i nastava istorije u savremenim uslovima , CANU 14 , 1994, 199- 242</w:t>
      </w:r>
    </w:p>
    <w:p w:rsidR="009F4076" w:rsidRPr="00D95D3F" w:rsidRDefault="009F4076" w:rsidP="009F4076">
      <w:pPr>
        <w:pStyle w:val="FootnoteText"/>
        <w:numPr>
          <w:ilvl w:val="0"/>
          <w:numId w:val="6"/>
        </w:numPr>
        <w:jc w:val="both"/>
        <w:rPr>
          <w:sz w:val="24"/>
          <w:szCs w:val="24"/>
        </w:rPr>
      </w:pPr>
      <w:r w:rsidRPr="00D95D3F">
        <w:rPr>
          <w:bCs/>
          <w:sz w:val="24"/>
          <w:szCs w:val="24"/>
          <w:lang w:val="fi-FI"/>
        </w:rPr>
        <w:t>Šerbo Rastoder , Vakufi u Crnoj Gori krajem  XIX i  u prvoj polovini XX vijeka,Istorijski zapisi 2, 1997</w:t>
      </w:r>
    </w:p>
    <w:p w:rsidR="009F4076" w:rsidRPr="00D95D3F" w:rsidRDefault="009F4076" w:rsidP="009F4076">
      <w:pPr>
        <w:pStyle w:val="FootnoteText"/>
        <w:numPr>
          <w:ilvl w:val="0"/>
          <w:numId w:val="6"/>
        </w:numPr>
        <w:jc w:val="both"/>
        <w:rPr>
          <w:sz w:val="24"/>
          <w:szCs w:val="24"/>
        </w:rPr>
      </w:pPr>
      <w:r w:rsidRPr="00D95D3F">
        <w:rPr>
          <w:sz w:val="24"/>
          <w:szCs w:val="24"/>
        </w:rPr>
        <w:t>Velibor V. Džomlić , Golgota mitropolita crnogorsko- primorskog Joanikija ( 1941- 1945) , Cetinje, 1996</w:t>
      </w:r>
    </w:p>
    <w:p w:rsidR="009F4076" w:rsidRPr="00D95D3F" w:rsidRDefault="009F4076" w:rsidP="009F4076">
      <w:pPr>
        <w:pStyle w:val="FootnoteText"/>
        <w:numPr>
          <w:ilvl w:val="0"/>
          <w:numId w:val="6"/>
        </w:numPr>
        <w:jc w:val="both"/>
        <w:rPr>
          <w:sz w:val="24"/>
          <w:szCs w:val="24"/>
        </w:rPr>
      </w:pPr>
      <w:r w:rsidRPr="00D95D3F">
        <w:rPr>
          <w:sz w:val="24"/>
          <w:szCs w:val="24"/>
        </w:rPr>
        <w:t>Zvezdan Folić, Ateizam vlasti u Crnoj Gori 1945- 1953 , Istorijski zapisi 3-4 / 1995</w:t>
      </w:r>
    </w:p>
    <w:p w:rsidR="009F4076" w:rsidRPr="00D95D3F" w:rsidRDefault="009F4076" w:rsidP="009F4076">
      <w:pPr>
        <w:pStyle w:val="FootnoteText"/>
        <w:numPr>
          <w:ilvl w:val="0"/>
          <w:numId w:val="6"/>
        </w:numPr>
        <w:jc w:val="both"/>
        <w:rPr>
          <w:sz w:val="24"/>
          <w:szCs w:val="24"/>
        </w:rPr>
      </w:pPr>
      <w:r w:rsidRPr="00D95D3F">
        <w:rPr>
          <w:sz w:val="24"/>
          <w:szCs w:val="24"/>
        </w:rPr>
        <w:t>Nikola Žutić, Neka pitanja položaja rimokatoličke crkve u Crnoj Gori 1918- 1926, Istorijski zapisi 1-2, 2000</w:t>
      </w:r>
    </w:p>
    <w:p w:rsidR="009F4076" w:rsidRPr="00D95D3F" w:rsidRDefault="009F4076" w:rsidP="009F4076">
      <w:pPr>
        <w:pStyle w:val="FootnoteText"/>
        <w:numPr>
          <w:ilvl w:val="0"/>
          <w:numId w:val="6"/>
        </w:numPr>
        <w:jc w:val="both"/>
        <w:rPr>
          <w:sz w:val="24"/>
          <w:szCs w:val="24"/>
        </w:rPr>
      </w:pPr>
      <w:r w:rsidRPr="00D95D3F">
        <w:rPr>
          <w:sz w:val="24"/>
          <w:szCs w:val="24"/>
        </w:rPr>
        <w:t>Senka Babović- Raspopović, Mitropolija Crnogorsko- primorska 1929- 1941, Istorijski zapisi 1-2/ 2000, 133- 141</w:t>
      </w:r>
    </w:p>
    <w:p w:rsidR="009F4076" w:rsidRPr="00D95D3F" w:rsidRDefault="009F4076" w:rsidP="009F4076">
      <w:pPr>
        <w:pStyle w:val="FootnoteText"/>
        <w:numPr>
          <w:ilvl w:val="0"/>
          <w:numId w:val="6"/>
        </w:numPr>
        <w:jc w:val="both"/>
        <w:rPr>
          <w:sz w:val="24"/>
          <w:szCs w:val="24"/>
        </w:rPr>
      </w:pPr>
      <w:r w:rsidRPr="00D95D3F">
        <w:rPr>
          <w:sz w:val="24"/>
          <w:szCs w:val="24"/>
        </w:rPr>
        <w:t>Zvezdan Folić, Kotorska biskupija i stvaranje jugoslovenske države 1918-1920 , u: Vjerske zajednice u Crnoj Gori 1918- 1953, Podgorica , 2001</w:t>
      </w:r>
    </w:p>
    <w:p w:rsidR="009F4076" w:rsidRPr="00D95D3F" w:rsidRDefault="009F4076" w:rsidP="009F4076">
      <w:pPr>
        <w:pStyle w:val="FootnoteText"/>
        <w:numPr>
          <w:ilvl w:val="0"/>
          <w:numId w:val="6"/>
        </w:numPr>
        <w:jc w:val="both"/>
        <w:rPr>
          <w:sz w:val="24"/>
          <w:szCs w:val="24"/>
        </w:rPr>
      </w:pPr>
      <w:r w:rsidRPr="00D95D3F">
        <w:rPr>
          <w:sz w:val="24"/>
          <w:szCs w:val="24"/>
        </w:rPr>
        <w:t>Zoran Lakić , Život i stvaralačko djelo patrijarha dr Gavrila Dožića (1881- 1950) , Istorijski zapisi 1-2/ 2000 , 141- 153</w:t>
      </w:r>
    </w:p>
    <w:p w:rsidR="009F4076" w:rsidRPr="00D95D3F" w:rsidRDefault="009F4076" w:rsidP="009F4076">
      <w:pPr>
        <w:pStyle w:val="FootnoteText"/>
        <w:numPr>
          <w:ilvl w:val="0"/>
          <w:numId w:val="6"/>
        </w:numPr>
        <w:jc w:val="both"/>
        <w:rPr>
          <w:sz w:val="24"/>
          <w:szCs w:val="24"/>
        </w:rPr>
      </w:pPr>
      <w:r w:rsidRPr="00D95D3F">
        <w:rPr>
          <w:sz w:val="24"/>
          <w:szCs w:val="24"/>
        </w:rPr>
        <w:t>Zvezdan Folić , Bogoslovija Sv Petar Cetinjski 1921- 1926 , Istorijski zapisi 1-2/ 2000, 117- 133</w:t>
      </w:r>
    </w:p>
    <w:p w:rsidR="009F4076" w:rsidRPr="00D95D3F" w:rsidRDefault="00FC3F13" w:rsidP="009F4076">
      <w:pPr>
        <w:jc w:val="center"/>
        <w:rPr>
          <w:rFonts w:ascii="Times New Roman" w:eastAsia="Calibri" w:hAnsi="Times New Roman" w:cs="Times New Roman"/>
          <w:b/>
          <w:i/>
          <w:sz w:val="24"/>
          <w:szCs w:val="24"/>
        </w:rPr>
      </w:pPr>
      <w:r w:rsidRPr="00D95D3F">
        <w:rPr>
          <w:rFonts w:ascii="Times New Roman" w:eastAsia="Calibri" w:hAnsi="Times New Roman" w:cs="Times New Roman"/>
          <w:b/>
          <w:i/>
          <w:sz w:val="24"/>
          <w:szCs w:val="24"/>
        </w:rPr>
        <w:t>Zbornici</w:t>
      </w:r>
    </w:p>
    <w:p w:rsidR="009F4076" w:rsidRPr="00D95D3F" w:rsidRDefault="009F4076" w:rsidP="009F4076">
      <w:pPr>
        <w:pStyle w:val="FootnoteText"/>
        <w:numPr>
          <w:ilvl w:val="1"/>
          <w:numId w:val="6"/>
        </w:numPr>
        <w:jc w:val="both"/>
        <w:rPr>
          <w:sz w:val="24"/>
          <w:szCs w:val="24"/>
        </w:rPr>
      </w:pPr>
      <w:r w:rsidRPr="00D95D3F">
        <w:rPr>
          <w:sz w:val="24"/>
          <w:szCs w:val="24"/>
        </w:rPr>
        <w:t>Trinajestojulski ustanak , predmet nauke i umjetnosti,  Radovi sa naučnog skupa ,Titograd 11. i 12. jul 1991. , CANU , 12, 1992</w:t>
      </w:r>
    </w:p>
    <w:p w:rsidR="009F4076" w:rsidRPr="00D95D3F" w:rsidRDefault="009F4076" w:rsidP="009F4076">
      <w:pPr>
        <w:pStyle w:val="FootnoteText"/>
        <w:numPr>
          <w:ilvl w:val="1"/>
          <w:numId w:val="6"/>
        </w:numPr>
        <w:jc w:val="both"/>
        <w:rPr>
          <w:sz w:val="24"/>
          <w:szCs w:val="24"/>
        </w:rPr>
      </w:pPr>
      <w:r w:rsidRPr="00D95D3F">
        <w:rPr>
          <w:sz w:val="24"/>
          <w:szCs w:val="24"/>
        </w:rPr>
        <w:t>Crna Gora u Prvom svjetskom ratu , Zbornik radova sa okruglog stola Istorijskog instituta Crne Gore , knj.2, Podgorica , 1998</w:t>
      </w:r>
    </w:p>
    <w:p w:rsidR="009F4076" w:rsidRPr="00D95D3F" w:rsidRDefault="009F4076" w:rsidP="009F4076">
      <w:pPr>
        <w:pStyle w:val="FootnoteText"/>
        <w:numPr>
          <w:ilvl w:val="1"/>
          <w:numId w:val="6"/>
        </w:numPr>
        <w:jc w:val="both"/>
        <w:rPr>
          <w:sz w:val="24"/>
          <w:szCs w:val="24"/>
        </w:rPr>
      </w:pPr>
      <w:r w:rsidRPr="00D95D3F">
        <w:rPr>
          <w:sz w:val="24"/>
          <w:szCs w:val="24"/>
        </w:rPr>
        <w:t xml:space="preserve">Kralj Nikola – ličnost , djelo i vrijeme , Zbornik radova sa međunarodnog naučnog skupa,  Podgorica 1-3. oktobar 1997 , CANU 21 , 1998 </w:t>
      </w:r>
    </w:p>
    <w:p w:rsidR="009F4076" w:rsidRPr="00D95D3F" w:rsidRDefault="009F4076" w:rsidP="009F4076">
      <w:pPr>
        <w:pStyle w:val="FootnoteText"/>
        <w:numPr>
          <w:ilvl w:val="1"/>
          <w:numId w:val="6"/>
        </w:numPr>
        <w:jc w:val="both"/>
        <w:rPr>
          <w:sz w:val="24"/>
          <w:szCs w:val="24"/>
        </w:rPr>
      </w:pPr>
      <w:r w:rsidRPr="00D95D3F">
        <w:rPr>
          <w:sz w:val="24"/>
          <w:szCs w:val="24"/>
        </w:rPr>
        <w:t>Prelomni događaji Narodnooslobodilačkog rata u Crnoj Gori 1943. godine , Zbornik radova sa naučnog skupa održanog 19. i 20.XII 1983 , Titograd , 1985</w:t>
      </w:r>
    </w:p>
    <w:p w:rsidR="009F4076" w:rsidRPr="00D95D3F" w:rsidRDefault="009F4076" w:rsidP="009F4076">
      <w:pPr>
        <w:pStyle w:val="FootnoteText"/>
        <w:numPr>
          <w:ilvl w:val="1"/>
          <w:numId w:val="6"/>
        </w:numPr>
        <w:jc w:val="both"/>
        <w:rPr>
          <w:sz w:val="24"/>
          <w:szCs w:val="24"/>
        </w:rPr>
      </w:pPr>
      <w:r w:rsidRPr="00D95D3F">
        <w:rPr>
          <w:sz w:val="24"/>
          <w:szCs w:val="24"/>
        </w:rPr>
        <w:t>Goli otok (1949- 1956) , Radovi sa okruglog stola , održanog u Podgorici 27.una 1995. godine, CANU 20, 1998</w:t>
      </w:r>
    </w:p>
    <w:p w:rsidR="009F4076" w:rsidRPr="00D95D3F" w:rsidRDefault="0047198B" w:rsidP="0047198B">
      <w:pPr>
        <w:jc w:val="center"/>
        <w:rPr>
          <w:rFonts w:ascii="Times New Roman" w:eastAsia="Calibri" w:hAnsi="Times New Roman" w:cs="Times New Roman"/>
          <w:b/>
          <w:i/>
          <w:sz w:val="24"/>
          <w:szCs w:val="24"/>
        </w:rPr>
      </w:pPr>
      <w:r w:rsidRPr="00D95D3F">
        <w:rPr>
          <w:rFonts w:ascii="Times New Roman" w:eastAsia="Calibri" w:hAnsi="Times New Roman" w:cs="Times New Roman"/>
          <w:b/>
          <w:i/>
          <w:sz w:val="24"/>
          <w:szCs w:val="24"/>
        </w:rPr>
        <w:t>Raspad Jugoslavije(Crna Gora)</w:t>
      </w:r>
    </w:p>
    <w:p w:rsidR="00FC3F13" w:rsidRPr="00D95D3F" w:rsidRDefault="0047198B" w:rsidP="00FC3F13">
      <w:pPr>
        <w:pStyle w:val="ListParagraph"/>
        <w:numPr>
          <w:ilvl w:val="0"/>
          <w:numId w:val="10"/>
        </w:numPr>
        <w:jc w:val="both"/>
        <w:rPr>
          <w:rFonts w:ascii="Times New Roman" w:hAnsi="Times New Roman" w:cs="Times New Roman"/>
          <w:sz w:val="24"/>
          <w:szCs w:val="24"/>
        </w:rPr>
      </w:pPr>
      <w:r w:rsidRPr="00D95D3F">
        <w:rPr>
          <w:rFonts w:ascii="Times New Roman" w:hAnsi="Times New Roman" w:cs="Times New Roman"/>
          <w:sz w:val="24"/>
          <w:szCs w:val="24"/>
        </w:rPr>
        <w:t>Slavoljub Šćekić, Kilibarda , Ispovijest o deceniji koja je promijenila lice Crne Gore , Podgorica , 2001</w:t>
      </w:r>
    </w:p>
    <w:p w:rsidR="0047198B" w:rsidRPr="00D95D3F" w:rsidRDefault="0047198B" w:rsidP="00FC3F13">
      <w:pPr>
        <w:ind w:left="360"/>
        <w:jc w:val="both"/>
        <w:rPr>
          <w:rFonts w:ascii="Times New Roman" w:hAnsi="Times New Roman" w:cs="Times New Roman"/>
          <w:sz w:val="24"/>
          <w:szCs w:val="24"/>
        </w:rPr>
      </w:pPr>
      <w:r w:rsidRPr="00D95D3F">
        <w:rPr>
          <w:rFonts w:ascii="Times New Roman" w:hAnsi="Times New Roman" w:cs="Times New Roman"/>
          <w:sz w:val="24"/>
          <w:szCs w:val="24"/>
        </w:rPr>
        <w:lastRenderedPageBreak/>
        <w:t>2.Blažo Orlandić, Sjećanja i dokumenta ( 1978-1999), Podgorica, 2002</w:t>
      </w:r>
    </w:p>
    <w:p w:rsidR="0047198B" w:rsidRPr="00D95D3F" w:rsidRDefault="00FC3F13" w:rsidP="00FC3F13">
      <w:pPr>
        <w:pStyle w:val="ListParagraph"/>
        <w:tabs>
          <w:tab w:val="left" w:pos="270"/>
        </w:tabs>
        <w:ind w:left="0"/>
        <w:jc w:val="both"/>
        <w:rPr>
          <w:rFonts w:ascii="Times New Roman" w:hAnsi="Times New Roman" w:cs="Times New Roman"/>
          <w:sz w:val="24"/>
          <w:szCs w:val="24"/>
        </w:rPr>
      </w:pPr>
      <w:r w:rsidRPr="00D95D3F">
        <w:rPr>
          <w:rFonts w:ascii="Times New Roman" w:hAnsi="Times New Roman" w:cs="Times New Roman"/>
          <w:sz w:val="24"/>
          <w:szCs w:val="24"/>
        </w:rPr>
        <w:t xml:space="preserve">      </w:t>
      </w:r>
      <w:r w:rsidR="0047198B" w:rsidRPr="00D95D3F">
        <w:rPr>
          <w:rFonts w:ascii="Times New Roman" w:hAnsi="Times New Roman" w:cs="Times New Roman"/>
          <w:sz w:val="24"/>
          <w:szCs w:val="24"/>
        </w:rPr>
        <w:t xml:space="preserve">3.Veseljko Koprivica, Sve je bilo meta, zapisi sa dubrovačko-hercegovačkog ratišta, </w:t>
      </w:r>
      <w:r w:rsidRPr="00D95D3F">
        <w:rPr>
          <w:rFonts w:ascii="Times New Roman" w:hAnsi="Times New Roman" w:cs="Times New Roman"/>
          <w:sz w:val="24"/>
          <w:szCs w:val="24"/>
        </w:rPr>
        <w:t xml:space="preserve">       </w:t>
      </w:r>
      <w:r w:rsidR="0047198B" w:rsidRPr="00D95D3F">
        <w:rPr>
          <w:rFonts w:ascii="Times New Roman" w:hAnsi="Times New Roman" w:cs="Times New Roman"/>
          <w:sz w:val="24"/>
          <w:szCs w:val="24"/>
        </w:rPr>
        <w:t>Podgorica, 1996</w:t>
      </w:r>
    </w:p>
    <w:p w:rsidR="0047198B" w:rsidRPr="00D95D3F" w:rsidRDefault="0047198B" w:rsidP="0047198B">
      <w:pPr>
        <w:pStyle w:val="ListParagraph"/>
        <w:numPr>
          <w:ilvl w:val="0"/>
          <w:numId w:val="10"/>
        </w:numPr>
        <w:jc w:val="both"/>
        <w:rPr>
          <w:rFonts w:ascii="Times New Roman" w:hAnsi="Times New Roman" w:cs="Times New Roman"/>
          <w:sz w:val="24"/>
          <w:szCs w:val="24"/>
        </w:rPr>
      </w:pPr>
      <w:r w:rsidRPr="00D95D3F">
        <w:rPr>
          <w:rFonts w:ascii="Times New Roman" w:hAnsi="Times New Roman" w:cs="Times New Roman"/>
          <w:sz w:val="24"/>
          <w:szCs w:val="24"/>
        </w:rPr>
        <w:t>4.Živko M.Andrijašević, Nacrt za ideologiju jedne vlasti, Bar ,1999</w:t>
      </w:r>
    </w:p>
    <w:p w:rsidR="00FC3F13" w:rsidRPr="00D95D3F" w:rsidRDefault="0047198B" w:rsidP="00FC3F13">
      <w:pPr>
        <w:pStyle w:val="ListParagraph"/>
        <w:numPr>
          <w:ilvl w:val="0"/>
          <w:numId w:val="10"/>
        </w:numPr>
        <w:jc w:val="both"/>
        <w:rPr>
          <w:rFonts w:ascii="Times New Roman" w:hAnsi="Times New Roman" w:cs="Times New Roman"/>
          <w:sz w:val="24"/>
          <w:szCs w:val="24"/>
        </w:rPr>
      </w:pPr>
      <w:r w:rsidRPr="00D95D3F">
        <w:rPr>
          <w:rFonts w:ascii="Times New Roman" w:hAnsi="Times New Roman" w:cs="Times New Roman"/>
          <w:sz w:val="24"/>
          <w:szCs w:val="24"/>
        </w:rPr>
        <w:t xml:space="preserve">Momir Bulatović, Pravila ćutanja, Istiniti politički triler sa poznatim završetkom, Narodna knjiga, Alfa, Beograd, 2004 </w:t>
      </w:r>
    </w:p>
    <w:p w:rsidR="0047198B" w:rsidRPr="00D95D3F" w:rsidRDefault="0047198B" w:rsidP="00FC3F13">
      <w:pPr>
        <w:pStyle w:val="ListParagraph"/>
        <w:numPr>
          <w:ilvl w:val="0"/>
          <w:numId w:val="10"/>
        </w:numPr>
        <w:jc w:val="both"/>
        <w:rPr>
          <w:rFonts w:ascii="Times New Roman" w:hAnsi="Times New Roman" w:cs="Times New Roman"/>
          <w:sz w:val="24"/>
          <w:szCs w:val="24"/>
        </w:rPr>
      </w:pPr>
      <w:r w:rsidRPr="00D95D3F">
        <w:rPr>
          <w:rFonts w:ascii="Times New Roman" w:hAnsi="Times New Roman" w:cs="Times New Roman"/>
          <w:sz w:val="24"/>
          <w:szCs w:val="24"/>
        </w:rPr>
        <w:t xml:space="preserve">6.Branko Kostić, 1991- da se ne zaboravi , Beograd, 1996 </w:t>
      </w:r>
    </w:p>
    <w:p w:rsidR="0047198B" w:rsidRPr="00D95D3F" w:rsidRDefault="0047198B" w:rsidP="0047198B">
      <w:pPr>
        <w:pStyle w:val="ListParagraph"/>
        <w:numPr>
          <w:ilvl w:val="0"/>
          <w:numId w:val="10"/>
        </w:numPr>
        <w:jc w:val="both"/>
        <w:rPr>
          <w:rFonts w:ascii="Times New Roman" w:hAnsi="Times New Roman" w:cs="Times New Roman"/>
          <w:sz w:val="24"/>
          <w:szCs w:val="24"/>
          <w:lang w:val="hr-HR"/>
        </w:rPr>
      </w:pPr>
      <w:r w:rsidRPr="00D95D3F">
        <w:rPr>
          <w:rFonts w:ascii="Times New Roman" w:hAnsi="Times New Roman" w:cs="Times New Roman"/>
          <w:sz w:val="24"/>
          <w:szCs w:val="24"/>
          <w:lang w:val="hr-HR"/>
        </w:rPr>
        <w:t>7.</w:t>
      </w:r>
      <w:r w:rsidRPr="00D95D3F">
        <w:rPr>
          <w:rFonts w:ascii="Times New Roman" w:hAnsi="Times New Roman" w:cs="Times New Roman"/>
          <w:sz w:val="24"/>
          <w:szCs w:val="24"/>
          <w:lang w:val="pl-PL"/>
        </w:rPr>
        <w:t>Šeki Radončić, Crna kutija, Policijska tortura u Crnoj Gori 1992-1996, Podgorica, 1996</w:t>
      </w:r>
    </w:p>
    <w:p w:rsidR="00FC3F13" w:rsidRPr="00D95D3F" w:rsidRDefault="0047198B" w:rsidP="00FC3F13">
      <w:pPr>
        <w:pStyle w:val="ListParagraph"/>
        <w:numPr>
          <w:ilvl w:val="0"/>
          <w:numId w:val="10"/>
        </w:numPr>
        <w:rPr>
          <w:rFonts w:ascii="Times New Roman" w:hAnsi="Times New Roman" w:cs="Times New Roman"/>
          <w:sz w:val="24"/>
          <w:szCs w:val="24"/>
          <w:lang w:val="sr-Latn-CS"/>
        </w:rPr>
      </w:pPr>
      <w:r w:rsidRPr="00D95D3F">
        <w:rPr>
          <w:rFonts w:ascii="Times New Roman" w:hAnsi="Times New Roman" w:cs="Times New Roman"/>
          <w:sz w:val="24"/>
          <w:szCs w:val="24"/>
        </w:rPr>
        <w:t>Šeki Radončić, Crna kutija 2, Podgorica , 2003</w:t>
      </w:r>
    </w:p>
    <w:p w:rsidR="0047198B" w:rsidRPr="00D95D3F" w:rsidRDefault="0047198B" w:rsidP="00FC3F13">
      <w:pPr>
        <w:pStyle w:val="ListParagraph"/>
        <w:numPr>
          <w:ilvl w:val="0"/>
          <w:numId w:val="10"/>
        </w:numPr>
        <w:rPr>
          <w:rFonts w:ascii="Times New Roman" w:hAnsi="Times New Roman" w:cs="Times New Roman"/>
          <w:sz w:val="24"/>
          <w:szCs w:val="24"/>
          <w:lang w:val="sr-Latn-CS"/>
        </w:rPr>
      </w:pPr>
      <w:r w:rsidRPr="00D95D3F">
        <w:rPr>
          <w:rFonts w:ascii="Times New Roman" w:hAnsi="Times New Roman" w:cs="Times New Roman"/>
          <w:sz w:val="24"/>
          <w:szCs w:val="24"/>
        </w:rPr>
        <w:t>Vladimir Keković, Vrijeme meteža 1988- 1989, Podgorica, 2003</w:t>
      </w:r>
    </w:p>
    <w:p w:rsidR="0047198B" w:rsidRPr="00D95D3F" w:rsidRDefault="0047198B" w:rsidP="0047198B">
      <w:pPr>
        <w:pStyle w:val="FootnoteText"/>
        <w:ind w:firstLine="45"/>
        <w:rPr>
          <w:sz w:val="24"/>
          <w:szCs w:val="24"/>
        </w:rPr>
      </w:pPr>
    </w:p>
    <w:p w:rsidR="0047198B" w:rsidRPr="00D95D3F" w:rsidRDefault="0047198B" w:rsidP="0047198B">
      <w:pPr>
        <w:jc w:val="center"/>
        <w:rPr>
          <w:rFonts w:ascii="Times New Roman" w:eastAsia="Calibri" w:hAnsi="Times New Roman" w:cs="Times New Roman"/>
          <w:b/>
          <w:i/>
          <w:sz w:val="24"/>
          <w:szCs w:val="24"/>
        </w:rPr>
      </w:pPr>
    </w:p>
    <w:p w:rsidR="00167E3B" w:rsidRPr="00D95D3F" w:rsidRDefault="00167E3B" w:rsidP="00167E3B">
      <w:pPr>
        <w:jc w:val="both"/>
        <w:rPr>
          <w:rFonts w:ascii="Times New Roman" w:eastAsia="Calibri" w:hAnsi="Times New Roman" w:cs="Times New Roman"/>
          <w:bCs/>
          <w:sz w:val="24"/>
          <w:szCs w:val="24"/>
          <w:lang w:val="sr-Latn-CS"/>
        </w:rPr>
      </w:pPr>
    </w:p>
    <w:p w:rsidR="00167E3B" w:rsidRPr="00D95D3F" w:rsidRDefault="00167E3B" w:rsidP="00167E3B">
      <w:pPr>
        <w:jc w:val="both"/>
        <w:rPr>
          <w:rFonts w:ascii="Times New Roman" w:hAnsi="Times New Roman" w:cs="Times New Roman"/>
          <w:sz w:val="24"/>
          <w:szCs w:val="24"/>
          <w:lang w:val="sr-Latn-CS"/>
        </w:rPr>
      </w:pPr>
    </w:p>
    <w:p w:rsidR="00167E3B" w:rsidRPr="00D95D3F" w:rsidRDefault="00167E3B" w:rsidP="00167E3B">
      <w:pPr>
        <w:jc w:val="both"/>
        <w:rPr>
          <w:rFonts w:ascii="Times New Roman" w:eastAsia="Calibri" w:hAnsi="Times New Roman" w:cs="Times New Roman"/>
          <w:sz w:val="24"/>
          <w:szCs w:val="24"/>
          <w:lang w:val="sr-Latn-CS"/>
        </w:rPr>
      </w:pPr>
    </w:p>
    <w:p w:rsidR="00167E3B" w:rsidRPr="00D95D3F" w:rsidRDefault="00167E3B" w:rsidP="00167E3B">
      <w:pPr>
        <w:jc w:val="both"/>
        <w:rPr>
          <w:rFonts w:ascii="Times New Roman" w:eastAsia="Calibri" w:hAnsi="Times New Roman" w:cs="Times New Roman"/>
          <w:sz w:val="24"/>
          <w:szCs w:val="24"/>
        </w:rPr>
      </w:pPr>
    </w:p>
    <w:p w:rsidR="00167E3B" w:rsidRPr="00D95D3F" w:rsidRDefault="00167E3B" w:rsidP="00167E3B">
      <w:pPr>
        <w:jc w:val="both"/>
        <w:rPr>
          <w:rFonts w:ascii="Times New Roman" w:hAnsi="Times New Roman" w:cs="Times New Roman"/>
          <w:sz w:val="24"/>
          <w:szCs w:val="24"/>
          <w:lang w:val="sr-Latn-CS"/>
        </w:rPr>
      </w:pPr>
    </w:p>
    <w:p w:rsidR="00167E3B" w:rsidRPr="00D95D3F" w:rsidRDefault="00167E3B" w:rsidP="00167E3B">
      <w:pPr>
        <w:jc w:val="both"/>
        <w:rPr>
          <w:rFonts w:ascii="Times New Roman" w:eastAsia="Calibri" w:hAnsi="Times New Roman" w:cs="Times New Roman"/>
          <w:sz w:val="24"/>
          <w:szCs w:val="24"/>
        </w:rPr>
      </w:pPr>
    </w:p>
    <w:p w:rsidR="00167E3B" w:rsidRPr="00D95D3F" w:rsidRDefault="00167E3B" w:rsidP="00167E3B">
      <w:pPr>
        <w:jc w:val="both"/>
        <w:rPr>
          <w:rFonts w:ascii="Times New Roman" w:eastAsia="Calibri" w:hAnsi="Times New Roman" w:cs="Times New Roman"/>
          <w:sz w:val="24"/>
          <w:szCs w:val="24"/>
        </w:rPr>
      </w:pPr>
    </w:p>
    <w:p w:rsidR="00ED345F" w:rsidRPr="00D95D3F" w:rsidRDefault="00ED345F" w:rsidP="00E229FE">
      <w:pPr>
        <w:spacing w:line="240" w:lineRule="auto"/>
        <w:jc w:val="both"/>
        <w:rPr>
          <w:rFonts w:ascii="Times New Roman" w:hAnsi="Times New Roman" w:cs="Times New Roman"/>
          <w:sz w:val="24"/>
          <w:szCs w:val="24"/>
          <w:lang w:val="hr-HR"/>
        </w:rPr>
      </w:pPr>
    </w:p>
    <w:p w:rsidR="00E229FE" w:rsidRPr="00D95D3F" w:rsidRDefault="00E229FE" w:rsidP="00E229FE">
      <w:pPr>
        <w:spacing w:line="240" w:lineRule="auto"/>
        <w:jc w:val="both"/>
        <w:rPr>
          <w:rFonts w:ascii="Times New Roman" w:hAnsi="Times New Roman" w:cs="Times New Roman"/>
          <w:sz w:val="24"/>
          <w:szCs w:val="24"/>
        </w:rPr>
      </w:pPr>
    </w:p>
    <w:p w:rsidR="00952528" w:rsidRPr="00D95D3F" w:rsidRDefault="00952528" w:rsidP="00E229FE">
      <w:pPr>
        <w:spacing w:line="240" w:lineRule="auto"/>
        <w:jc w:val="both"/>
        <w:rPr>
          <w:rFonts w:ascii="Times New Roman" w:hAnsi="Times New Roman" w:cs="Times New Roman"/>
          <w:sz w:val="24"/>
          <w:szCs w:val="24"/>
        </w:rPr>
      </w:pPr>
    </w:p>
    <w:p w:rsidR="00952528" w:rsidRPr="00D95D3F" w:rsidRDefault="00952528" w:rsidP="00E229FE">
      <w:pPr>
        <w:spacing w:line="240" w:lineRule="auto"/>
        <w:jc w:val="both"/>
        <w:rPr>
          <w:rFonts w:ascii="Times New Roman" w:hAnsi="Times New Roman" w:cs="Times New Roman"/>
          <w:sz w:val="24"/>
          <w:szCs w:val="24"/>
        </w:rPr>
      </w:pPr>
    </w:p>
    <w:p w:rsidR="00952528" w:rsidRPr="00D95D3F" w:rsidRDefault="00952528" w:rsidP="00E229FE">
      <w:pPr>
        <w:spacing w:line="240" w:lineRule="auto"/>
        <w:jc w:val="both"/>
        <w:rPr>
          <w:rFonts w:ascii="Times New Roman" w:hAnsi="Times New Roman" w:cs="Times New Roman"/>
          <w:sz w:val="24"/>
          <w:szCs w:val="24"/>
        </w:rPr>
      </w:pPr>
    </w:p>
    <w:p w:rsidR="00E229FE" w:rsidRPr="00D95D3F" w:rsidRDefault="00E229FE">
      <w:pPr>
        <w:jc w:val="both"/>
        <w:rPr>
          <w:rFonts w:ascii="Times New Roman" w:hAnsi="Times New Roman" w:cs="Times New Roman"/>
          <w:sz w:val="24"/>
          <w:szCs w:val="24"/>
        </w:rPr>
      </w:pPr>
    </w:p>
    <w:sectPr w:rsidR="00E229FE" w:rsidRPr="00D95D3F" w:rsidSect="002975E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0D2" w:rsidRDefault="001E10D2" w:rsidP="00E229FE">
      <w:pPr>
        <w:spacing w:after="0" w:line="240" w:lineRule="auto"/>
      </w:pPr>
      <w:r>
        <w:separator/>
      </w:r>
    </w:p>
  </w:endnote>
  <w:endnote w:type="continuationSeparator" w:id="1">
    <w:p w:rsidR="001E10D2" w:rsidRDefault="001E10D2" w:rsidP="00E229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9FE" w:rsidRDefault="00E229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9FE" w:rsidRDefault="00E229F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9FE" w:rsidRDefault="00E229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0D2" w:rsidRDefault="001E10D2" w:rsidP="00E229FE">
      <w:pPr>
        <w:spacing w:after="0" w:line="240" w:lineRule="auto"/>
      </w:pPr>
      <w:r>
        <w:separator/>
      </w:r>
    </w:p>
  </w:footnote>
  <w:footnote w:type="continuationSeparator" w:id="1">
    <w:p w:rsidR="001E10D2" w:rsidRDefault="001E10D2" w:rsidP="00E229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9FE" w:rsidRDefault="00E229F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635"/>
      <w:docPartObj>
        <w:docPartGallery w:val="Page Numbers (Top of Page)"/>
        <w:docPartUnique/>
      </w:docPartObj>
    </w:sdtPr>
    <w:sdtContent>
      <w:p w:rsidR="00E229FE" w:rsidRDefault="00E31850">
        <w:pPr>
          <w:pStyle w:val="Header"/>
          <w:jc w:val="center"/>
        </w:pPr>
        <w:fldSimple w:instr=" PAGE   \* MERGEFORMAT ">
          <w:r w:rsidR="005278B0">
            <w:rPr>
              <w:noProof/>
            </w:rPr>
            <w:t>1</w:t>
          </w:r>
        </w:fldSimple>
      </w:p>
    </w:sdtContent>
  </w:sdt>
  <w:p w:rsidR="00E229FE" w:rsidRDefault="00E229F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9FE" w:rsidRDefault="00E229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B21D2"/>
    <w:multiLevelType w:val="hybridMultilevel"/>
    <w:tmpl w:val="3664E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974FE5"/>
    <w:multiLevelType w:val="hybridMultilevel"/>
    <w:tmpl w:val="1D34B8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BF4183"/>
    <w:multiLevelType w:val="hybridMultilevel"/>
    <w:tmpl w:val="2F5C5D48"/>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AB76896"/>
    <w:multiLevelType w:val="hybridMultilevel"/>
    <w:tmpl w:val="27346D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F701E29"/>
    <w:multiLevelType w:val="hybridMultilevel"/>
    <w:tmpl w:val="A65CA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5204D3"/>
    <w:multiLevelType w:val="hybridMultilevel"/>
    <w:tmpl w:val="3E8E4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37112B"/>
    <w:multiLevelType w:val="hybridMultilevel"/>
    <w:tmpl w:val="AF887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E47F9F"/>
    <w:multiLevelType w:val="hybridMultilevel"/>
    <w:tmpl w:val="EE501B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6FC1889"/>
    <w:multiLevelType w:val="hybridMultilevel"/>
    <w:tmpl w:val="F40E6A82"/>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9C91E8B"/>
    <w:multiLevelType w:val="hybridMultilevel"/>
    <w:tmpl w:val="4A503CC2"/>
    <w:lvl w:ilvl="0" w:tplc="0409000F">
      <w:start w:val="1"/>
      <w:numFmt w:val="decimal"/>
      <w:lvlText w:val="%1."/>
      <w:lvlJc w:val="left"/>
      <w:pPr>
        <w:tabs>
          <w:tab w:val="num" w:pos="960"/>
        </w:tabs>
        <w:ind w:left="96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7"/>
  </w:num>
  <w:num w:numId="4">
    <w:abstractNumId w:val="1"/>
  </w:num>
  <w:num w:numId="5">
    <w:abstractNumId w:val="8"/>
  </w:num>
  <w:num w:numId="6">
    <w:abstractNumId w:val="2"/>
  </w:num>
  <w:num w:numId="7">
    <w:abstractNumId w:val="6"/>
  </w:num>
  <w:num w:numId="8">
    <w:abstractNumId w:val="5"/>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footnote w:id="0"/>
    <w:footnote w:id="1"/>
  </w:footnotePr>
  <w:endnotePr>
    <w:endnote w:id="0"/>
    <w:endnote w:id="1"/>
  </w:endnotePr>
  <w:compat/>
  <w:rsids>
    <w:rsidRoot w:val="00952528"/>
    <w:rsid w:val="000156AA"/>
    <w:rsid w:val="00100233"/>
    <w:rsid w:val="00167E3B"/>
    <w:rsid w:val="001E10D2"/>
    <w:rsid w:val="0026026C"/>
    <w:rsid w:val="002975E7"/>
    <w:rsid w:val="002E7162"/>
    <w:rsid w:val="0047198B"/>
    <w:rsid w:val="005278B0"/>
    <w:rsid w:val="00545C69"/>
    <w:rsid w:val="006546D8"/>
    <w:rsid w:val="00676866"/>
    <w:rsid w:val="00742EB8"/>
    <w:rsid w:val="00810977"/>
    <w:rsid w:val="00856F12"/>
    <w:rsid w:val="008B42E2"/>
    <w:rsid w:val="00952528"/>
    <w:rsid w:val="00980C2A"/>
    <w:rsid w:val="009F4076"/>
    <w:rsid w:val="00B902C6"/>
    <w:rsid w:val="00C34100"/>
    <w:rsid w:val="00C85362"/>
    <w:rsid w:val="00D16C15"/>
    <w:rsid w:val="00D95D3F"/>
    <w:rsid w:val="00E229FE"/>
    <w:rsid w:val="00E31850"/>
    <w:rsid w:val="00EC5034"/>
    <w:rsid w:val="00ED345F"/>
    <w:rsid w:val="00EF0884"/>
    <w:rsid w:val="00F366E3"/>
    <w:rsid w:val="00F41D6E"/>
    <w:rsid w:val="00F97268"/>
    <w:rsid w:val="00FC3F13"/>
    <w:rsid w:val="00FD20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5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29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29FE"/>
  </w:style>
  <w:style w:type="paragraph" w:styleId="Footer">
    <w:name w:val="footer"/>
    <w:basedOn w:val="Normal"/>
    <w:link w:val="FooterChar"/>
    <w:uiPriority w:val="99"/>
    <w:semiHidden/>
    <w:unhideWhenUsed/>
    <w:rsid w:val="00E229F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229FE"/>
  </w:style>
  <w:style w:type="paragraph" w:styleId="FootnoteText">
    <w:name w:val="footnote text"/>
    <w:basedOn w:val="Normal"/>
    <w:link w:val="FootnoteTextChar"/>
    <w:semiHidden/>
    <w:rsid w:val="00167E3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167E3B"/>
    <w:rPr>
      <w:rFonts w:ascii="Times New Roman" w:eastAsia="Times New Roman" w:hAnsi="Times New Roman" w:cs="Times New Roman"/>
      <w:sz w:val="20"/>
      <w:szCs w:val="20"/>
    </w:rPr>
  </w:style>
  <w:style w:type="character" w:styleId="FootnoteReference">
    <w:name w:val="footnote reference"/>
    <w:basedOn w:val="DefaultParagraphFont"/>
    <w:semiHidden/>
    <w:rsid w:val="00167E3B"/>
    <w:rPr>
      <w:vertAlign w:val="superscript"/>
    </w:rPr>
  </w:style>
  <w:style w:type="paragraph" w:styleId="BodyTextIndent">
    <w:name w:val="Body Text Indent"/>
    <w:basedOn w:val="Normal"/>
    <w:link w:val="BodyTextIndentChar"/>
    <w:rsid w:val="00D16C15"/>
    <w:pPr>
      <w:spacing w:after="0" w:line="240" w:lineRule="auto"/>
      <w:ind w:firstLine="720"/>
      <w:jc w:val="both"/>
    </w:pPr>
    <w:rPr>
      <w:rFonts w:ascii="Times New Roman" w:eastAsia="Times New Roman" w:hAnsi="Times New Roman" w:cs="Times New Roman"/>
      <w:sz w:val="28"/>
      <w:szCs w:val="24"/>
      <w:lang w:val="sr-Latn-CS"/>
    </w:rPr>
  </w:style>
  <w:style w:type="character" w:customStyle="1" w:styleId="BodyTextIndentChar">
    <w:name w:val="Body Text Indent Char"/>
    <w:basedOn w:val="DefaultParagraphFont"/>
    <w:link w:val="BodyTextIndent"/>
    <w:rsid w:val="00D16C15"/>
    <w:rPr>
      <w:rFonts w:ascii="Times New Roman" w:eastAsia="Times New Roman" w:hAnsi="Times New Roman" w:cs="Times New Roman"/>
      <w:sz w:val="28"/>
      <w:szCs w:val="24"/>
      <w:lang w:val="sr-Latn-CS"/>
    </w:rPr>
  </w:style>
  <w:style w:type="character" w:customStyle="1" w:styleId="tekst1">
    <w:name w:val="tekst1"/>
    <w:basedOn w:val="DefaultParagraphFont"/>
    <w:rsid w:val="00D16C15"/>
    <w:rPr>
      <w:rFonts w:ascii="Arial" w:hAnsi="Arial" w:cs="Arial" w:hint="default"/>
      <w:b w:val="0"/>
      <w:bCs w:val="0"/>
      <w:i w:val="0"/>
      <w:iCs w:val="0"/>
      <w:caps w:val="0"/>
      <w:smallCaps w:val="0"/>
      <w:color w:val="000000"/>
      <w:sz w:val="18"/>
      <w:szCs w:val="18"/>
    </w:rPr>
  </w:style>
  <w:style w:type="paragraph" w:styleId="ListParagraph">
    <w:name w:val="List Paragraph"/>
    <w:basedOn w:val="Normal"/>
    <w:uiPriority w:val="34"/>
    <w:qFormat/>
    <w:rsid w:val="0047198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20</Pages>
  <Words>9639</Words>
  <Characters>54943</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64454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Honel</dc:creator>
  <cp:lastModifiedBy>Honel</cp:lastModifiedBy>
  <cp:revision>10</cp:revision>
  <dcterms:created xsi:type="dcterms:W3CDTF">2016-09-09T10:45:00Z</dcterms:created>
  <dcterms:modified xsi:type="dcterms:W3CDTF">2016-09-09T11:57:00Z</dcterms:modified>
</cp:coreProperties>
</file>